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76d5" w14:textId="f9c7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20 августа 2014 года № 262 "Об утверждении Правил определения размера и порядка оказания жилищной помощи малообеспеченным семьям (гражданам)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30 декабря 2020 года № 652. Зарегистрировано Департаментом юстиции Карагандинской области 8 января 2021 года № 6145. Утратило силу решением Сатпаевского городского маслихата области Ұлытау от 3 ноября 2023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Сатпаевского городского маслихата области Ұлытау от 03.11.2023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20 августа 2014 года № 262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2741, опубликовано в газете "Шарайна" от 26 сентября 2014 года № 38 (2125) и в информационно-правовой системе "Әділет" 29 сентября 2014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города Сатпаев,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предоставляется малообеспеченным семьям (гражданам), постоянно проживающим в городе Сатпаев, зарегистрированным в данном жилье, являющимся собственниками или нанимателями (поднанимателями) жилища, в том случае, если расходы на содержание, капитальный ремонт и (или) взносы на накопление средств на капитальный ремонт общего имущества объектов кондоминиума, потребление коммунальных услуг, арендной платы за пользование жилищем, арендованным местным исполнительным органом в частном жилищном фонде, в пределах нормы площади жилища, обеспечиваемой компенсационными мерами, но не более фактически занимаемой общей площади, нормативов расходов на содержание, капитальный ремонт и (или) взносов на накопление средств на капитальный ремонт общего имущества объектов кондоминиума, потребление коммунальных услуг, арендной платы за пользование жилищем, арендованным местным исполнительным органом в частном жилищном фонде, а также повышения тарифов абонентской платы за оказание услуг телекоммуникаций, в бюджете семьи превышают долю предельно допустимых расходов на эти цели.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на содержание жилого дома (жилого здания), потребления коммунальных услуг, на арендную плату за пользование жилищем, а также на услуги связи в части увеличения абонентской платы за телефон, подключенный к сети телекоммуникаций, для инвалидов, не достигших пенсионного возраста, (одиноко проживающих инвалидов, семей, состоящих из инвалидов, инвалидов с детьми в возрасте до 18 лет, инвалидов и лиц, занятых по уходу за ними), устанавливается к совокупному доходу семьи (лица) в размере семи процентов, для остальных категорий граждан устанавливается к совокупному доходу семьи (лица) в размере восьми процентов. Доля предельно-допустимых расходов является критерием для оказания помощи малообеспеченным семьям (гражданам).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30 декабря 2009 года № 2314.".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