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4cb5" w14:textId="dba4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L сессии Каражалского городского маслихата от 29 июля 2020 года № 421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24 декабря 2020 года № 445. Зарегистрировано Департаментом юстиции Карагандинской области 5 января 2021 года № 6139. Утратило силу решением Каражалского городского маслихата области Ұлытау от 9 февраля 2024 года №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Каражалского городского маслихата области Ұлытау от 09.02.2024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L сессии Каражалского городского маслихата от 29 июля 2020 года № 421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 (зарегистрировано в Реестре государственной регистрации нормативных правовых актов за номером 5999, опубликовано в Эталонном контрольном банке нормативных правовых актов Республики Казахстан в электронном виде 6 августа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Каражал,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Основные термины и понятия, которые используются в настоящих Правилах: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городах республиканского значения, столице;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Лицам, указанным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мая 2020 года "О ветеранах", социальная помощь оказывается в порядке, предусмотренном настоящими правилами.";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9 мая – День Победы – ветеранам Великой Отечественной войны, ветеранам, приравненным по льготам к ветеранам Великой Отечественной войны, ветеранам труда;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междугосударственным договорам и соглашениям по усилению охраны границы Содружества Независимых Государств на таджикско-афганском участке;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 также лицам начальствующего и рядового состава органов внутренних дел и государственной безопасности бывшего Союза ССР, принимавшие участие в регулировании межэтнического конфликте в нагорном Карабахе;";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представляет заявление с приложением следующих документов: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Документы представляются в подлинниках для сверки, после чего подлинники документов возвращаются заявителю.";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города Каражал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LII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города Каражал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 с наступлением трудной жизненной ситуации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 20__года _____________________________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заявителя __________________________________________________________________________ __________________________________________________________________________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__________________________________________________________________________ __________________________________________________________________________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 __________________________________________________________________________ __________________________________________________________________________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____ человек, в том числе: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_______ человек.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______, из них обучающихся в высших и средних учебных заведениях на платной основе _______ человек, стоимость обучения в год ________ тенге.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ветеранов Великой Отечественной войны, лиц, приравненных по льготам к ветеранам Великой Отечественной войны, ветеранов боевых действий на территории других государств, пенсионеров, пожилых лиц старше 80-ти лет, лиц, имеющих социально значимые заболевания, инвалидов, детей-инвалидов (указать или добавить иную категорию) ____________________________________________________ _________________________________________________________________________.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– указать): _________________________________________________________________________.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жилья:______________________________________________ _________________________________________________________________________.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 доходы от его эксплуатации) ________________________________________________________________________ _______________________________________________________________________.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жилья, кроме занимаемого в настоящее время (заявленные доходы от его эксплуатации) ________________________________________________________________________ _______________________________________________________________________.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 _______________________________________________________________________.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 _______________________________________________________________________.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_____________________________________________.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_____________________________________________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____________________________________________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(фамилия, имя, отчество (при его наличии)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 _____________________________________.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 ________________________________________________________________________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___________________________________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 (или одного из членов семьи) ________________________________________________________________________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