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8bf" w14:textId="f5cd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Сатпаев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6 февраля 2020 года № 07/01 и решение Карагандинского областного маслихата от 27 февраля 2020 года № 502. Зарегистрировано Департаментом юстиции Карагандинской области 28 февраля 2020 года № 5719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Республиканской ономастической комиссии при Правительстве Республики Казахстан от 9 августа 2019 года и протокола о результатах публичных слушаний Сатпаевского городского маслихата от 4 марта 2019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Сатпаев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микрорайон – в микрорайон Байқоныс;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в улицу Кейкі батыра;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– в улицу Арғанаты;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в улицу Кетбұға;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– в улицу Едіге батыра;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– в улицу Жұмабека Тәшенова;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– в улицу Александра Затаевича;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10 – в улицу Жамбыла;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11 – в улицу Төлек батыра.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