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8bf" w14:textId="f5cd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Сатпаев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6 февраля 2020 года № 07/01 и решение Карагандинского областного маслихата от 27 февраля 2020 года № 502. Зарегистрировано Департаментом юстиции Карагандинской области 28 февраля 2020 года № 5719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Республиканской ономастической комиссии при Правительстве Республики Казахстан от 9 августа 2019 года и протокола о результатах публичных слушаний Сатпаевского городского маслихата от 4 марта 2019 года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Сатпаев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микрорайон – в микрорайон Байқоныс;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в улицу Кейкі батыра;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в улицу Арғанаты;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в улицу Кетбұға;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– в улицу Едіге батыра;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– в улицу Жұмабека Тәшенова;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в улицу Александра Затаевича;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– в улицу Жамбыла;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 – в улицу Төлек батыра.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