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dd15" w14:textId="df5d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мая 2020 года № 63-5. Зарегистрировано Департаментом юстиции Жамбылской области 27 мая 2020 года № 4617. Утратило силу решением Шуского районного маслихата Жамбылской области от 26 апреля 2024 года № 20-4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26.04.2024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решения-в редакции решения Шуского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19-6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Шуский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Шуском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Шуского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Шуского районного маслихата от 31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Шуского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опубликованном в районной газете "Шу өңірі" и "Шуская долина" от 03 мая 2014 года №38).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Шуского районного маслихата по развитию социально-культурной сферы, здравохранения, образования, развития связи с общественными и молодежными организациями, территорий, энергетики, связи и развития административно- территориального устройства.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63-5 от 20 мая 2020 года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Шуском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Шуского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Шуском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3 (три)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"Шуский районный отдел занятости, социальных программ"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20498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срокам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