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8baf" w14:textId="8ba8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Т.Рыскулова от 12 апреля 2017 года № 14-5 "Об утверждении Правил оказания социальной помощи, установления размеров и определения перечня отдельных категорий нуждающихся граждан по району Т. 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20 апреля 2020 года № 53-11. Зарегистрировано Департаментом юстиции Жамбылской области 28 апреля 2020 года № 4588. Утратило силу решением маслихата района Т. Рыскулова Жамбылской области от 30 октября 2023 года № 10-8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района Т. 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решение маслихата района Т. Рыскулова от 12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району Т. Рыскулова" (зарегистрировано в реестре государственной регистрации нормативно правовых актов Республики Казахстан за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16 мая 2017 года):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к памятным датам и праздничным дням предоставляется: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ко дню вывода войск бывшего Советского Союза из Афганистана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один раз в год в едином размере, устанавливается по согласию местным исполнительным органом области;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ко дню Чернобыльской аварии - лицам, принимавшим участие в ликвидации последствий катастрофы на Чернобыльской атомной электростанции и ставшим инвалидами вследствие аварии на Чернобыльской атомной электростанции, один раз в год в едином размере, устанавливается по согласию местным исполнительным органом области;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ко дню Победы в Великой Отечественной войне - участникам и инвалидам Великой Отечественной войны,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женам (мужьям) умерших инвалидов войны, которые не вступили в другой брак,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также, лицам, проработавшим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один раз в год в едином размере, устанавливается по согласию местным исполнительным органом области;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ко дню закрытия Семипалатинского ядерного полигона - лицам, ставшим инвалидами вследствие других радиационных катастроф и аварий на объектах гражданского или военного назначения, испытания ядерного оружия, а также участвовавшим непосредственно в ядерных испытаниях и учениях, один раз в год в едином размере, устанавливается по согласию местным исполнительным органом области".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Периодическая социальная помощь по обрашениям предоставляется: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больным социально значимым заболеванием туберкулезом, продолжающим амбулаторное лечение в размере прожиточного минимума ежемесячно и детям больным ВИЧ инфекцией в размере двухкратного прожиточного минимума ежемесячно, имеющим месячный среднедушевой доход семьи, не превышающий пятикратной величины прожиточного минимума".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Т. Рыскулова по вопросам связи с общественными и молодежными организациями, социально-культурного развития, образования, здравоохранения.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Турара 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Турара 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