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e7fd" w14:textId="d2fe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на 2020 год</w:t>
      </w:r>
    </w:p>
    <w:p>
      <w:pPr>
        <w:spacing w:after="0"/>
        <w:ind w:left="0"/>
        <w:jc w:val="both"/>
      </w:pPr>
      <w:r>
        <w:rPr>
          <w:rFonts w:ascii="Times New Roman"/>
          <w:b w:val="false"/>
          <w:i w:val="false"/>
          <w:color w:val="000000"/>
          <w:sz w:val="28"/>
        </w:rPr>
        <w:t>Постановление акимата района Т. Рыскулова Жамбылской области от 9 января 2020 года № 01. Зарегистрировано Департаментом юстиции Жамбылской области 10 января 2020 года № 4493</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акимат района Т. Рыскулова ПОСТАНОВЛЯЕТ:</w:t>
      </w:r>
    </w:p>
    <w:bookmarkEnd w:id="0"/>
    <w:bookmarkStart w:name="z8"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лиц, состоящих на учете службы пробации на 2020 год независимо от организационно-правовой формы и формы собственности по району Т. Рыскулова от общей численности работников организации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Коммунальному государственному учреждению "Центр занятости населения акимата района Т. Рыскулова" обеспечить организацию квотирования рабочих мест для лиц, освобожденных из мест лишения свободы, лиц, состоящих на учете службы пробации на 2020 год.</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Оразхан Руслан Конысбаевича.</w:t>
      </w:r>
    </w:p>
    <w:bookmarkEnd w:id="3"/>
    <w:bookmarkStart w:name="z11"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Т. Рыскулова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Садыркулов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района Т. Рыскулова</w:t>
            </w:r>
            <w:r>
              <w:br/>
            </w:r>
            <w:r>
              <w:rPr>
                <w:rFonts w:ascii="Times New Roman"/>
                <w:b w:val="false"/>
                <w:i w:val="false"/>
                <w:color w:val="000000"/>
                <w:sz w:val="20"/>
              </w:rPr>
              <w:t>от "__" ______ 2019 года № ___</w:t>
            </w:r>
          </w:p>
        </w:tc>
      </w:tr>
    </w:tbl>
    <w:bookmarkStart w:name="z16" w:id="5"/>
    <w:p>
      <w:pPr>
        <w:spacing w:after="0"/>
        <w:ind w:left="0"/>
        <w:jc w:val="left"/>
      </w:pPr>
      <w:r>
        <w:rPr>
          <w:rFonts w:ascii="Times New Roman"/>
          <w:b/>
          <w:i w:val="false"/>
          <w:color w:val="000000"/>
        </w:rPr>
        <w:t xml:space="preserve"> Квоты рабочих мест для трудоустройства граждан освобожденных из мест лишения свободы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2224"/>
        <w:gridCol w:w="3329"/>
        <w:gridCol w:w="2898"/>
        <w:gridCol w:w="2357"/>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освобожденных из мест лишения свободы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"Қазбек"</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района Т. Рыскулова</w:t>
            </w:r>
            <w:r>
              <w:br/>
            </w:r>
            <w:r>
              <w:rPr>
                <w:rFonts w:ascii="Times New Roman"/>
                <w:b w:val="false"/>
                <w:i w:val="false"/>
                <w:color w:val="000000"/>
                <w:sz w:val="20"/>
              </w:rPr>
              <w:t>от "__" ______ 2019 года № ___</w:t>
            </w:r>
          </w:p>
        </w:tc>
      </w:tr>
    </w:tbl>
    <w:bookmarkStart w:name="z20" w:id="6"/>
    <w:p>
      <w:pPr>
        <w:spacing w:after="0"/>
        <w:ind w:left="0"/>
        <w:jc w:val="left"/>
      </w:pPr>
      <w:r>
        <w:rPr>
          <w:rFonts w:ascii="Times New Roman"/>
          <w:b/>
          <w:i w:val="false"/>
          <w:color w:val="000000"/>
        </w:rPr>
        <w:t xml:space="preserve"> Квоты рабочих для трудоустройства граждан состоящих на учете службы пробации на 2020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2224"/>
        <w:gridCol w:w="3329"/>
        <w:gridCol w:w="2898"/>
        <w:gridCol w:w="2357"/>
      </w:tblGrid>
      <w:tr>
        <w:trPr>
          <w:trHeight w:val="3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состоящих на учете службы пробации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списочной численности работников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"Жарлысу"</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"Нурдаулет"</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