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7c87" w14:textId="8af7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Кордайского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25 декабря 2020 года № 80-15. Зарегистрировано Департаментом юстиции Жамбылской области 29 декабря 2020 года № 4873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Кордайского районного маслихата,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данному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опубликования на интернет-ресурсе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80-14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Кордайского районного маслихата, признанных утратившими силу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Кордайского районного маслихата от 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44-4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аппарата районного маслихата"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2799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информационно-правовой системе "Әділет" 16 ноября 2015 года).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Кордайского районного маслихата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2823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"Қордай шамшырағы- Кордайский маяк" от 25 ноября 2015 года).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Кордайского районного маслихата от 26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29-8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 по Кордайскому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3784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28 апреля 2018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