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6e9" w14:textId="bbb7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декабря 2020 года № 79-3. Зарегистрировано Департаментом юстиции Жамбылской области 25 декабря 2020 года № 4851.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"Об областном бюджете на 2021-2023 годы" от 11 декабря 2020 года № 52-3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2020 года)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24 922 908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3 744 788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57 949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капитала-250 607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20 869 564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25 289 066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кредитование-3 615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-7 442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-7 442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-362 331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362 331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- 388 926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 субвенции, передаваемой из областного бюджета в районный бюджет, в сумме 19 720 892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 бюджетной субвенции, передаваемой из районного бюджета в бюджеты поселка, села, сельского округа, в сумме 299 627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16 606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12 018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11 184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21 298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21 398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13 684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21 865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21 824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21 441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17 692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3 560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12 767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19 524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28 525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5 837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20 574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округ- 13 579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округ- 16 251тысяч тенге.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сельских территорий" от 8 июля 2005 года установить надбавку на 2021-2023 годы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в сумме 30 615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со дня государственной регистрации в органах юстиции и вводится в действие с 1 января 2021 года.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Сүлейманқұл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