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9686c" w14:textId="e0968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 в 2020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17 февраля 2020 года № 59-9. Зарегистрировано Департаментом юстиции Жамбылской области 21 февраля 2020 года № 4513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и со 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утвержденной Приказом Министра национальной экономики Республики Казахстан от 6 ноября 2014 года №72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Жуалынский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размеры предоставления мер социальной поддержки с учетом потребности заявленной акимом района,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 в 2020 году: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решения возложить на руководителя аппарата районного маслихата Абдыкеримову Чинаркуль Абдыразаковну.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его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Жуалынского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Мамедова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Жуалынского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