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590b" w14:textId="bde5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по Меркенскому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27 февраля 2020 года № 43-3. Зарегистрировано Департаментом юстиции Жамбылской области 4 марта 2020 года № 4517. Утратило силу решением маслихата Жамбылской области от 14 декабря 2022 года № 23-9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Жамбылский областной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по Меркенскому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областного маслихата по вопросам развития предпринимательства, строительства, транспорта и коммунальной сферы.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 № 43-3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Меркенскому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 - Талдыбулак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 - Гранитогорск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 – село Қарасу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