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6589" w14:textId="24b6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города Шымкент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Шымкент от 28 декабря 2020 года № 818. Зарегистрировано Департаментом юстиции города Шымкент 30 декабря 2020 года № 152. Утратило силу постановлением акимата города Шымкент от 2 мая 2024 года № 1994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Шымкент от 02.05.2024 № 1994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2020 года за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акимат города Шымкент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города Шымкент от 01.08.2022 </w:t>
      </w:r>
      <w:r>
        <w:rPr>
          <w:rFonts w:ascii="Times New Roman"/>
          <w:b w:val="false"/>
          <w:i w:val="false"/>
          <w:color w:val="000000"/>
          <w:sz w:val="28"/>
        </w:rPr>
        <w:t>№ 1418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акимата города Шымкент от 01.08.2022 </w:t>
      </w:r>
      <w:r>
        <w:rPr>
          <w:rFonts w:ascii="Times New Roman"/>
          <w:b w:val="false"/>
          <w:i w:val="false"/>
          <w:color w:val="000000"/>
          <w:sz w:val="28"/>
        </w:rPr>
        <w:t>№ 1418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Шымкент;</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руководителя аппарата акима города Шымкент Г.Асылбекову.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 № 818</w:t>
            </w:r>
            <w:r>
              <w:br/>
            </w:r>
            <w:r>
              <w:rPr>
                <w:rFonts w:ascii="Times New Roman"/>
                <w:b w:val="false"/>
                <w:i w:val="false"/>
                <w:color w:val="000000"/>
                <w:sz w:val="20"/>
              </w:rPr>
              <w:t>от "28" декабря 2020 года</w:t>
            </w:r>
          </w:p>
        </w:tc>
      </w:tr>
    </w:tbl>
    <w:bookmarkStart w:name="z7"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города Шымкент</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города Шымкент (далее – Регламент)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города Шымкент.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Шымкент от 01.08.2022 </w:t>
      </w:r>
      <w:r>
        <w:rPr>
          <w:rFonts w:ascii="Times New Roman"/>
          <w:b w:val="false"/>
          <w:i w:val="false"/>
          <w:color w:val="000000"/>
          <w:sz w:val="28"/>
        </w:rPr>
        <w:t>№ 1418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следующими должностными лицами аппарата акима города Шымкент:</w:t>
      </w:r>
    </w:p>
    <w:bookmarkEnd w:id="8"/>
    <w:p>
      <w:pPr>
        <w:spacing w:after="0"/>
        <w:ind w:left="0"/>
        <w:jc w:val="both"/>
      </w:pPr>
      <w:r>
        <w:rPr>
          <w:rFonts w:ascii="Times New Roman"/>
          <w:b w:val="false"/>
          <w:i w:val="false"/>
          <w:color w:val="000000"/>
          <w:sz w:val="28"/>
        </w:rPr>
        <w:t>
      1) акимом города Шымкент, первым заместителем и заместителями;</w:t>
      </w:r>
    </w:p>
    <w:p>
      <w:pPr>
        <w:spacing w:after="0"/>
        <w:ind w:left="0"/>
        <w:jc w:val="both"/>
      </w:pPr>
      <w:r>
        <w:rPr>
          <w:rFonts w:ascii="Times New Roman"/>
          <w:b w:val="false"/>
          <w:i w:val="false"/>
          <w:color w:val="000000"/>
          <w:sz w:val="28"/>
        </w:rPr>
        <w:t>
      2) руководителем аппарата акима города Шымкент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города Шымкент;</w:t>
      </w:r>
    </w:p>
    <w:p>
      <w:pPr>
        <w:spacing w:after="0"/>
        <w:ind w:left="0"/>
        <w:jc w:val="both"/>
      </w:pPr>
      <w:r>
        <w:rPr>
          <w:rFonts w:ascii="Times New Roman"/>
          <w:b w:val="false"/>
          <w:i w:val="false"/>
          <w:color w:val="000000"/>
          <w:sz w:val="28"/>
        </w:rPr>
        <w:t>
      4) иными работниками аппарата акима города Шымкент уполномоченными на осуществление приема.</w:t>
      </w:r>
    </w:p>
    <w:bookmarkStart w:name="z11" w:id="9"/>
    <w:p>
      <w:pPr>
        <w:spacing w:after="0"/>
        <w:ind w:left="0"/>
        <w:jc w:val="both"/>
      </w:pPr>
      <w:r>
        <w:rPr>
          <w:rFonts w:ascii="Times New Roman"/>
          <w:b w:val="false"/>
          <w:i w:val="false"/>
          <w:color w:val="000000"/>
          <w:sz w:val="28"/>
        </w:rPr>
        <w:t>
      3. Руководители структурных подразделений аппарата акима, а также иные работники аппарата акима,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9"/>
    <w:bookmarkStart w:name="z12" w:id="10"/>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города</w:t>
      </w:r>
    </w:p>
    <w:bookmarkEnd w:id="10"/>
    <w:bookmarkStart w:name="z13" w:id="11"/>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с единой платформы интернет-ресурса первого руководителя, с информационной системы "е-Өтініш", обращений в бумажном формате, в том числе, поступивших нарочно, либо в устной форме, изложенной работнику общественной приемной, а также заявок, поступивших в Call-центр общественной приемной.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города Шымкент от 19.04.2023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2"/>
    <w:bookmarkStart w:name="z15" w:id="13"/>
    <w:p>
      <w:pPr>
        <w:spacing w:after="0"/>
        <w:ind w:left="0"/>
        <w:jc w:val="both"/>
      </w:pPr>
      <w:r>
        <w:rPr>
          <w:rFonts w:ascii="Times New Roman"/>
          <w:b w:val="false"/>
          <w:i w:val="false"/>
          <w:color w:val="000000"/>
          <w:sz w:val="28"/>
        </w:rPr>
        <w:t>
      6. Прием акимом города Шымкент, первым заместителем и заместителями проводится не реже одного раза в месяц согласно утвержденному акимом графику.</w:t>
      </w:r>
    </w:p>
    <w:bookmarkEnd w:id="13"/>
    <w:p>
      <w:pPr>
        <w:spacing w:after="0"/>
        <w:ind w:left="0"/>
        <w:jc w:val="both"/>
      </w:pPr>
      <w:r>
        <w:rPr>
          <w:rFonts w:ascii="Times New Roman"/>
          <w:b w:val="false"/>
          <w:i w:val="false"/>
          <w:color w:val="000000"/>
          <w:sz w:val="28"/>
        </w:rPr>
        <w:t xml:space="preserve">
      Также прием проводится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 за день до проведения отчетной встречи и после проведения отчетной встречи.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города Шымкент от 19.04.2023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помещениях на государственном и русском языках, в доступных для общего обозрения местах, а также на официальных сайтах акимата города.</w:t>
      </w:r>
    </w:p>
    <w:bookmarkEnd w:id="14"/>
    <w:bookmarkStart w:name="z17" w:id="15"/>
    <w:p>
      <w:pPr>
        <w:spacing w:after="0"/>
        <w:ind w:left="0"/>
        <w:jc w:val="both"/>
      </w:pPr>
      <w:r>
        <w:rPr>
          <w:rFonts w:ascii="Times New Roman"/>
          <w:b w:val="false"/>
          <w:i w:val="false"/>
          <w:color w:val="000000"/>
          <w:sz w:val="28"/>
        </w:rPr>
        <w:t>
      8. Прием первого заместителя, заместителей акима может осуществляться вне утвержденного графика по соответствующему поручению акима с указанием даты проведения приема.</w:t>
      </w:r>
    </w:p>
    <w:bookmarkEnd w:id="15"/>
    <w:bookmarkStart w:name="z18" w:id="16"/>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предъявляют документ, удостоверяющий его личность, а при обращений от имени других лиц - документы, подтверждающие полномочия представлять их интересы.</w:t>
      </w:r>
    </w:p>
    <w:bookmarkEnd w:id="16"/>
    <w:bookmarkStart w:name="z19" w:id="17"/>
    <w:p>
      <w:pPr>
        <w:spacing w:after="0"/>
        <w:ind w:left="0"/>
        <w:jc w:val="both"/>
      </w:pPr>
      <w:r>
        <w:rPr>
          <w:rFonts w:ascii="Times New Roman"/>
          <w:b w:val="false"/>
          <w:i w:val="false"/>
          <w:color w:val="000000"/>
          <w:sz w:val="28"/>
        </w:rPr>
        <w:t>
      10. Прием иностранцев и лиц без гражданства осуществляется в соответствии с Инструкцией по защите государственных секретов Республики Казахстан, утвержденной постановлением Правительства Республики Казахстан от 28 октября 2021 года № 776 "Для служебного пользования", и иными нормативными правовыми актами Республики Казахстан, регулирующими отношения в области защиты государственных секретов.</w:t>
      </w:r>
    </w:p>
    <w:bookmarkEnd w:id="17"/>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акимата города Шымкент от 19.04.2023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лица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акимата города Шымкент от 19.04.2023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С согласия заявителя, прием акима, его первого заместителя и заместителей может осуществляться посредством видеоконференцсвязи.</w:t>
      </w:r>
    </w:p>
    <w:bookmarkEnd w:id="19"/>
    <w:bookmarkStart w:name="z22" w:id="20"/>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0"/>
    <w:bookmarkStart w:name="z23" w:id="21"/>
    <w:p>
      <w:pPr>
        <w:spacing w:after="0"/>
        <w:ind w:left="0"/>
        <w:jc w:val="both"/>
      </w:pPr>
      <w:r>
        <w:rPr>
          <w:rFonts w:ascii="Times New Roman"/>
          <w:b w:val="false"/>
          <w:i w:val="false"/>
          <w:color w:val="000000"/>
          <w:sz w:val="28"/>
        </w:rPr>
        <w:t xml:space="preserve">
      14. Не осуществляется запись на прием: </w:t>
      </w:r>
    </w:p>
    <w:bookmarkEnd w:id="21"/>
    <w:p>
      <w:pPr>
        <w:spacing w:after="0"/>
        <w:ind w:left="0"/>
        <w:jc w:val="both"/>
      </w:pPr>
      <w:r>
        <w:rPr>
          <w:rFonts w:ascii="Times New Roman"/>
          <w:b w:val="false"/>
          <w:i w:val="false"/>
          <w:color w:val="000000"/>
          <w:sz w:val="28"/>
        </w:rPr>
        <w:t>
      по вопросам, не входящим в компетенцию местных исполнительных органов и территориальных подразделений центральных государственных органов;</w:t>
      </w:r>
    </w:p>
    <w:p>
      <w:pPr>
        <w:spacing w:after="0"/>
        <w:ind w:left="0"/>
        <w:jc w:val="both"/>
      </w:pPr>
      <w:r>
        <w:rPr>
          <w:rFonts w:ascii="Times New Roman"/>
          <w:b w:val="false"/>
          <w:i w:val="false"/>
          <w:color w:val="000000"/>
          <w:sz w:val="28"/>
        </w:rPr>
        <w:t>
      лиц, ранее принятых или имеющих ответ на обращение по тому же вопросу.</w:t>
      </w:r>
    </w:p>
    <w:bookmarkStart w:name="z24" w:id="22"/>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не менее чем за 2 (два) рабочих дня или в день проведения личного приема.</w:t>
      </w:r>
    </w:p>
    <w:bookmarkEnd w:id="22"/>
    <w:bookmarkStart w:name="z25" w:id="23"/>
    <w:p>
      <w:pPr>
        <w:spacing w:after="0"/>
        <w:ind w:left="0"/>
        <w:jc w:val="both"/>
      </w:pPr>
      <w:r>
        <w:rPr>
          <w:rFonts w:ascii="Times New Roman"/>
          <w:b w:val="false"/>
          <w:i w:val="false"/>
          <w:color w:val="000000"/>
          <w:sz w:val="28"/>
        </w:rPr>
        <w:t>
      16.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23"/>
    <w:bookmarkStart w:name="z26" w:id="24"/>
    <w:p>
      <w:pPr>
        <w:spacing w:after="0"/>
        <w:ind w:left="0"/>
        <w:jc w:val="both"/>
      </w:pPr>
      <w:r>
        <w:rPr>
          <w:rFonts w:ascii="Times New Roman"/>
          <w:b w:val="false"/>
          <w:i w:val="false"/>
          <w:color w:val="000000"/>
          <w:sz w:val="28"/>
        </w:rPr>
        <w:t>
      17. При проведении приема акимом города Шымкент отделом по рассмотрению обращений аппарата акима города (далее – 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Департамента по обеспечению деятельности судов при Верховном Суде Республики Казахстан (аппарата Верховного Суда Республики Казахстан).</w:t>
      </w:r>
    </w:p>
    <w:bookmarkEnd w:id="24"/>
    <w:bookmarkStart w:name="z27" w:id="25"/>
    <w:p>
      <w:pPr>
        <w:spacing w:after="0"/>
        <w:ind w:left="0"/>
        <w:jc w:val="both"/>
      </w:pPr>
      <w:r>
        <w:rPr>
          <w:rFonts w:ascii="Times New Roman"/>
          <w:b w:val="false"/>
          <w:i w:val="false"/>
          <w:color w:val="000000"/>
          <w:sz w:val="28"/>
        </w:rPr>
        <w:t>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w:t>
      </w:r>
    </w:p>
    <w:bookmarkEnd w:id="25"/>
    <w:bookmarkStart w:name="z28" w:id="26"/>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заявитель в течение 2 (двух) рабочих дней информируется о направленном запросе и продлении рассмотрения обращения о записи на прием.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внесено изменение на казахском языке, текст на русском языке не меняется постановлением акимата города Шымкент от 01.08.2022 </w:t>
      </w:r>
      <w:r>
        <w:rPr>
          <w:rFonts w:ascii="Times New Roman"/>
          <w:b w:val="false"/>
          <w:i w:val="false"/>
          <w:color w:val="000000"/>
          <w:sz w:val="28"/>
        </w:rPr>
        <w:t>№ 1418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города в течение 2 (двух) рабочих дней направляется в Отдел по контролю за рассмотрением обращений Администрации Президента Республики Казахстан.</w:t>
      </w:r>
    </w:p>
    <w:bookmarkEnd w:id="27"/>
    <w:bookmarkStart w:name="z30" w:id="28"/>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8"/>
    <w:bookmarkStart w:name="z31" w:id="29"/>
    <w:p>
      <w:pPr>
        <w:spacing w:after="0"/>
        <w:ind w:left="0"/>
        <w:jc w:val="both"/>
      </w:pPr>
      <w:r>
        <w:rPr>
          <w:rFonts w:ascii="Times New Roman"/>
          <w:b w:val="false"/>
          <w:i w:val="false"/>
          <w:color w:val="000000"/>
          <w:sz w:val="28"/>
        </w:rPr>
        <w:t>
      22. В ходе приема работники могут пригласить к заявителям работников аппарата акима города или согласовывать с соответствующими должностными лицами время и место приема.</w:t>
      </w:r>
    </w:p>
    <w:bookmarkEnd w:id="29"/>
    <w:bookmarkStart w:name="z32" w:id="30"/>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30"/>
    <w:bookmarkStart w:name="z33" w:id="31"/>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31"/>
    <w:bookmarkStart w:name="z34" w:id="32"/>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2"/>
    <w:bookmarkStart w:name="z35" w:id="33"/>
    <w:p>
      <w:pPr>
        <w:spacing w:after="0"/>
        <w:ind w:left="0"/>
        <w:jc w:val="both"/>
      </w:pPr>
      <w:r>
        <w:rPr>
          <w:rFonts w:ascii="Times New Roman"/>
          <w:b w:val="false"/>
          <w:i w:val="false"/>
          <w:color w:val="000000"/>
          <w:sz w:val="28"/>
        </w:rPr>
        <w:t>
      25. Все поступившие обращения о записи на прием регистрируются в электронной системе документооборота в течение 3 (трех) рабочих дней и предварительно рассматриваются работниками Отдела.</w:t>
      </w:r>
    </w:p>
    <w:bookmarkEnd w:id="33"/>
    <w:bookmarkStart w:name="z36" w:id="34"/>
    <w:p>
      <w:pPr>
        <w:spacing w:after="0"/>
        <w:ind w:left="0"/>
        <w:jc w:val="both"/>
      </w:pPr>
      <w:r>
        <w:rPr>
          <w:rFonts w:ascii="Times New Roman"/>
          <w:b w:val="false"/>
          <w:i w:val="false"/>
          <w:color w:val="000000"/>
          <w:sz w:val="28"/>
        </w:rPr>
        <w:t>
      26. Отдел с участием структурных подразделений аппарата акима города за 5 (пять) рабочих дней до начала приема, после сбора и анализа материалов готовит справочную информацию на имя руководителя аппарата акима с предложением о назначении даты приема или отказе.</w:t>
      </w:r>
    </w:p>
    <w:bookmarkEnd w:id="34"/>
    <w:bookmarkStart w:name="z37" w:id="35"/>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города, его первым заместителем и заместителями и включает в график приема.</w:t>
      </w:r>
    </w:p>
    <w:bookmarkEnd w:id="35"/>
    <w:bookmarkStart w:name="z38" w:id="36"/>
    <w:p>
      <w:pPr>
        <w:spacing w:after="0"/>
        <w:ind w:left="0"/>
        <w:jc w:val="both"/>
      </w:pPr>
      <w:r>
        <w:rPr>
          <w:rFonts w:ascii="Times New Roman"/>
          <w:b w:val="false"/>
          <w:i w:val="false"/>
          <w:color w:val="000000"/>
          <w:sz w:val="28"/>
        </w:rPr>
        <w:t>
      28. Ответственный работник Отдела распределяет утвержденные списки в график приема в порядке очередности.</w:t>
      </w:r>
    </w:p>
    <w:bookmarkEnd w:id="36"/>
    <w:bookmarkStart w:name="z39" w:id="37"/>
    <w:p>
      <w:pPr>
        <w:spacing w:after="0"/>
        <w:ind w:left="0"/>
        <w:jc w:val="both"/>
      </w:pPr>
      <w:r>
        <w:rPr>
          <w:rFonts w:ascii="Times New Roman"/>
          <w:b w:val="false"/>
          <w:i w:val="false"/>
          <w:color w:val="000000"/>
          <w:sz w:val="28"/>
        </w:rPr>
        <w:t>
      29. В срок не позднее 15 (пятнадцати) календарных дней с момента регистрации обращения, ответственный работник Отдела направляет ответ заявителю с указанием даты и времени приема, либо мотивированный отказ в приеме.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внесено изменение на казахском языке, текст на русском языке не меняется постановлением акимата города Шымкент от 01.08.2022 </w:t>
      </w:r>
      <w:r>
        <w:rPr>
          <w:rFonts w:ascii="Times New Roman"/>
          <w:b w:val="false"/>
          <w:i w:val="false"/>
          <w:color w:val="000000"/>
          <w:sz w:val="28"/>
        </w:rPr>
        <w:t>№ 1418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срок рассмотрения обращения может быть продлен мотивированным решением руководителя аппарата акима города или его заместителя на разумный срок, но не более чем до двух месяцев, о чем извещается участник административной процедуры в течение трех рабочих дней со дня продления срока.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акимата города Шымкент от 19.04.2023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31. Требования уполномоченных работников общественной приемной о предоставлении материалов, необходимых для организации приема акимом города и его заместителями, анализа и обобщения практики проведения приема, являются обязательными для структурных подразделений аппарата акима города, аппаратов акимов районов, управлений города.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акимата города Шымкент от 19.04.2023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0"/>
    <w:bookmarkStart w:name="z43" w:id="41"/>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непосредственно Отделом.</w:t>
      </w:r>
    </w:p>
    <w:bookmarkEnd w:id="41"/>
    <w:bookmarkStart w:name="z44" w:id="42"/>
    <w:p>
      <w:pPr>
        <w:spacing w:after="0"/>
        <w:ind w:left="0"/>
        <w:jc w:val="both"/>
      </w:pPr>
      <w:r>
        <w:rPr>
          <w:rFonts w:ascii="Times New Roman"/>
          <w:b w:val="false"/>
          <w:i w:val="false"/>
          <w:color w:val="000000"/>
          <w:sz w:val="28"/>
        </w:rPr>
        <w:t>
      33. Основанием для снятия с контроля поступившего с приема обращения является окончательный мотивированный ответ заявителю.</w:t>
      </w:r>
    </w:p>
    <w:bookmarkEnd w:id="42"/>
    <w:bookmarkStart w:name="z45" w:id="43"/>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bookmarkEnd w:id="43"/>
    <w:bookmarkStart w:name="z46" w:id="44"/>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разрешалось.</w:t>
      </w:r>
    </w:p>
    <w:bookmarkEnd w:id="44"/>
    <w:bookmarkStart w:name="z47" w:id="45"/>
    <w:p>
      <w:pPr>
        <w:spacing w:after="0"/>
        <w:ind w:left="0"/>
        <w:jc w:val="both"/>
      </w:pPr>
      <w:r>
        <w:rPr>
          <w:rFonts w:ascii="Times New Roman"/>
          <w:b w:val="false"/>
          <w:i w:val="false"/>
          <w:color w:val="000000"/>
          <w:sz w:val="28"/>
        </w:rPr>
        <w:t>
      36. Сотрудники Отдела на регулярной основе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45"/>
    <w:bookmarkStart w:name="z48" w:id="46"/>
    <w:p>
      <w:pPr>
        <w:spacing w:after="0"/>
        <w:ind w:left="0"/>
        <w:jc w:val="both"/>
      </w:pPr>
      <w:r>
        <w:rPr>
          <w:rFonts w:ascii="Times New Roman"/>
          <w:b w:val="false"/>
          <w:i w:val="false"/>
          <w:color w:val="000000"/>
          <w:sz w:val="28"/>
        </w:rPr>
        <w:t>
      37. Отдел совместно с заинтересованными структурными подразделениями аппарата акима города обеспечивает:</w:t>
      </w:r>
    </w:p>
    <w:bookmarkEnd w:id="46"/>
    <w:p>
      <w:pPr>
        <w:spacing w:after="0"/>
        <w:ind w:left="0"/>
        <w:jc w:val="both"/>
      </w:pPr>
      <w:r>
        <w:rPr>
          <w:rFonts w:ascii="Times New Roman"/>
          <w:b w:val="false"/>
          <w:i w:val="false"/>
          <w:color w:val="000000"/>
          <w:sz w:val="28"/>
        </w:rPr>
        <w:t>
      1) информационно-аналитическое сопровождение работы акима города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Call-центра,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акимата города Шымкент от 19.04.2023 </w:t>
      </w:r>
      <w:r>
        <w:rPr>
          <w:rFonts w:ascii="Times New Roman"/>
          <w:b w:val="false"/>
          <w:i w:val="false"/>
          <w:color w:val="000000"/>
          <w:sz w:val="28"/>
        </w:rPr>
        <w:t>№ 971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38. О результатах работы Отдела необходимо на регулярной основе (не реже одного раза в квартал) информировать акима города, Отдел по контролю за рассмотрением обращений Администрации Президента Республики Казахстан.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