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1d56" w14:textId="4511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29 марта 2019 года № 47/383-6с "Об утверждении Правил отлова и уничтожения бродячих собак и кошек в городе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сентября 2020 года № 69/633-6с. Зарегистрировано Департаментом юстиции города Шымкент 20 октября 2020 года № 136. Утратило силу решением маслихата города Шымкент от 25 ноября 2022 года № 22/211-VII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25.11.2022 № 22/211-VII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29 марта 2019 года № 47/383-6с "Об утверждении Правил отлова и уничтожения бродячих собак и кошек в городе Шымкент" (зарегистрирован в Реестре государственной регистрации нормативных правовых актов за № 34, опубликован в Эталонном контрольном банке нормативных правовых актов 22 апреля 2019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 и уничтожения бродячих собак и кошек в городе Шымкент,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вносится изменение в следующей редакции, текст на казахском языке не меняется: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Отлов, транспортировка, временное содержание и уничтожение бродячих животных осуществляется государственными ветеринарными организациями, созданные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(далее – Организации).";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сведения о заявителе (фамилия, имя, отчество (при наличии) гражданина, наименование юридического лица, имя, фамилия, (при наличии) отчество представителя, адрес, контактные телефоны);";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Специальный автотранспорт, для перевозки, пополняется набором ветеринарных инструментов для оказания неотложной помощи пострадавшим животным при отлове, оборудуется естественной вентиляцией.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транспортировка проводится на технически исправном, специально оборудованном металлическими клетками автотранспорте со специальной символикой и телефонным номером Организации.";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При обращении в организацию о возврате и (или) передаче безнадзорных или бродячих животных, владельцы или обратившееся лицо предъявляют: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паспорт животного и (или) фотографию с владельцем.";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Трупы (останки) бродячих животных передаются Организациям для утилизации.".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