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6c4f" w14:textId="5df6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 июня 2020 года № 318. Зарегистрировано Департаментом юстиции города Шымкент 2 июня 2020 года № 106. Утратило силу постановлением акимата города Шымкент от 25 сентября 2020 года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25.09.2020 № 588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29 апреля 2020 года № 03-12/265,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 по улице Молодая Гвардия в связи с выявлением очага заболевания бешенством на улице Молодая Гвардия дом № 9, Аль-Фарабиский район,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