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f33b" w14:textId="0d7f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29 марта 2019 года № 47/369-6с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4 мая 2020 года № 64/559-6с. Зарегистрировано Департаментом юстиции города Шымкент 5 мая 2020 года № 102. Утратило силу решением маслихата города Шымкент от 19 марта 2024 года № 14/123-VIII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19.03.2024 № 14/123-VIII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47/369-6с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26, опубликовано в Эталонном контрольном банке нормативных правовых актов Республики Казахстан в электронном виде 17 апреля 2019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Шымкент: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 марта (Наурыз мейрамы) – детям-сиротам, детям, оставшимся без попечения родителей - 20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мая (День защитника Отечества) - военнообязанным, призванным на учебные сборы и направленным в Афганистан в период ведения боевых действий; лицам, принимавшим участие в ликвидации последствий катастрофы на Чернобыльской атомной электростанции в 1986-1987 годах;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 – 36 МРП.";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памятным датам и праздничным дням участникам и инвалидам ВОВ – 360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