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f33b" w14:textId="0d7f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29 марта 2019 года № 47/369-6с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4 мая 2020 года № 64/559-6с. Зарегистрировано Департаментом юстиции города Шымкент 5 мая 2020 года № 102. Утратило силу решением маслихата города Шымкент от 19 марта 2024 года № 14/123-VIII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19.03.2024 № 14/123-VIII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29 марта 2019 года № 47/369-6с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26, опубликовано в Эталонном контрольном банке нормативных правовых актов Республики Казахстан в электронном виде 17 апреля 2019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Шымкент: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оказывается единовременно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22 марта (Наурыз мейрамы) – детям-сиротам, детям, оставшимся без попечения родителей - 20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7 мая (День защитника Отечества) - военнообязанным, призванным на учебные сборы и направленным в Афганистан в период ведения боевых действий; лицам, принимавшим участие в ликвидации последствий катастрофы на Чернобыльской атомной электростанции в 1986-1987 годах;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 – 36 МРП.";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 памятным датам и праздничным дням участникам и инвалидам ВОВ – 360 МРП;";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Шымкент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