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ebd4" w14:textId="74de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апреля 2020 года № 226. Зарегистрировано Департаментом юстиции города Шымкент 14 апреля 2020 года № 99. Утратило силу постановлением акимата города Шымкент от 20 июля 2020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0.07.2020 № 44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9 марта 2020 года № 03-12/187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Енбекшинский район, в жилом массиве Елтай, улица Найзатас дом № 25, № 27, в связи с выявлением очага заболевания бешенства по улице Найза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Каратауский район, в жилом массиве Сайрам, улица Гулистан дом № 283А, в связи с выявлением очага бешенства по улице Гули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