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9bc9" w14:textId="12d9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местного масштаба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Шымкент от 9 апреля 2020 года № 2. Зарегистрировано Департаментом юстиции города Шымкент 13 апреля 2020 года № 98. Утратило силу решением акима города Шымкент от 15 августа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Шымкент от 15.08.2022 № 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от 13 марта 2020 года № 3 заседания комиссии по предупреждению и ликвидации чрезвычайной ситуации города Шымкент, аким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необходимостью локализации и ликвидации последствий размыва берегов реки "Сайрам-су" объявить чрезвычайную ситуацию природного характера местного масштаба на реки "Сайрам-су" в жилых массивах Сайрам Каратуского района и Базаркакпа Енбекшинского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в периодические печатные издания, распространяемых в городе Шымкент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Шымкент Н.Ергешбек.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