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6eb8" w14:textId="c586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Белбулакского сельского округа</w:t>
      </w:r>
    </w:p>
    <w:p>
      <w:pPr>
        <w:spacing w:after="0"/>
        <w:ind w:left="0"/>
        <w:jc w:val="both"/>
      </w:pPr>
      <w:r>
        <w:rPr>
          <w:rFonts w:ascii="Times New Roman"/>
          <w:b w:val="false"/>
          <w:i w:val="false"/>
          <w:color w:val="000000"/>
          <w:sz w:val="28"/>
        </w:rPr>
        <w:t>Решение акима Белбулакского сельского округа Талгарского района Алматинской области от 12 сентября 2020 года № 07-ш/НҚ. Зарегистрировано Департаментом юстиции Алматинской области 17 сентября 2020 года № 5542</w:t>
      </w:r>
    </w:p>
    <w:p>
      <w:pPr>
        <w:spacing w:after="0"/>
        <w:ind w:left="0"/>
        <w:jc w:val="both"/>
      </w:pPr>
      <w:bookmarkStart w:name="z7"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населения Белбулакского сельского округа и на основании заключения ономастической комиссии Алматинской области от 8 октября 2019 года, аким Белбулакского сельского округа Талгарского района РЕШИЛ:</w:t>
      </w:r>
    </w:p>
    <w:bookmarkEnd w:id="0"/>
    <w:bookmarkStart w:name="z8" w:id="1"/>
    <w:p>
      <w:pPr>
        <w:spacing w:after="0"/>
        <w:ind w:left="0"/>
        <w:jc w:val="both"/>
      </w:pPr>
      <w:r>
        <w:rPr>
          <w:rFonts w:ascii="Times New Roman"/>
          <w:b w:val="false"/>
          <w:i w:val="false"/>
          <w:color w:val="000000"/>
          <w:sz w:val="28"/>
        </w:rPr>
        <w:t>
      1. Присвоить следующие наименования новым улицам Белбулакского сельского округа:</w:t>
      </w:r>
    </w:p>
    <w:bookmarkEnd w:id="1"/>
    <w:bookmarkStart w:name="z9" w:id="2"/>
    <w:p>
      <w:pPr>
        <w:spacing w:after="0"/>
        <w:ind w:left="0"/>
        <w:jc w:val="both"/>
      </w:pPr>
      <w:r>
        <w:rPr>
          <w:rFonts w:ascii="Times New Roman"/>
          <w:b w:val="false"/>
          <w:i w:val="false"/>
          <w:color w:val="000000"/>
          <w:sz w:val="28"/>
        </w:rPr>
        <w:t>
      в селе Белбулак "Ақжар", "Ақжібек", "Ақкент", "Ақсарай", "Ақтерек", "Аманжол", "Алтынкөл", "Аякөз", "Асқартау", "Арман", "Байқоныс", "Балауса", "Бақдәулет", "Мерей", "Достық", "Жаркент", "Жас дәурен", "Жерұйық", "Жігер", "Кемер", "Көгжар", "Көксай";</w:t>
      </w:r>
    </w:p>
    <w:bookmarkEnd w:id="2"/>
    <w:bookmarkStart w:name="z10" w:id="3"/>
    <w:p>
      <w:pPr>
        <w:spacing w:after="0"/>
        <w:ind w:left="0"/>
        <w:jc w:val="both"/>
      </w:pPr>
      <w:r>
        <w:rPr>
          <w:rFonts w:ascii="Times New Roman"/>
          <w:b w:val="false"/>
          <w:i w:val="false"/>
          <w:color w:val="000000"/>
          <w:sz w:val="28"/>
        </w:rPr>
        <w:t>
      в селе Бирлик "Маралды", "Мерген", "Рауан", "Сұңқар", "Хантәңірі";</w:t>
      </w:r>
    </w:p>
    <w:bookmarkEnd w:id="3"/>
    <w:bookmarkStart w:name="z11" w:id="4"/>
    <w:p>
      <w:pPr>
        <w:spacing w:after="0"/>
        <w:ind w:left="0"/>
        <w:jc w:val="both"/>
      </w:pPr>
      <w:r>
        <w:rPr>
          <w:rFonts w:ascii="Times New Roman"/>
          <w:b w:val="false"/>
          <w:i w:val="false"/>
          <w:color w:val="000000"/>
          <w:sz w:val="28"/>
        </w:rPr>
        <w:t xml:space="preserve">
      в селе Талдыбулак "Көктем", "Қағанат", "Қайнар", "Қарақат", "Қарқаралы", "Құлагер", "Маралды", "Мұзарт", "Мұхит", "Мыңбұлақ", "Сабыр", "Дәстүр", "Самал", "Самұрық", "Сәйгүлік", "Сұңқарлы", "Сырғалы", "Тайқазан", "Таң самалы", "Тәуелсіздік", "Сауран", "Ұлытау", "Ақмешіт", "Бурабай", "Жетісу", "Жайық", "Ертіс", "Оқжетпес", "Сайрам", "Тарбағатай", "Шыңғыстау", "Хантау", "Жас Қыран", "Жиделі", "Жолашар", "Күншуақ". </w:t>
      </w:r>
    </w:p>
    <w:bookmarkEnd w:id="4"/>
    <w:bookmarkStart w:name="z12" w:id="5"/>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временно исполняющего обязанности заместителя акима Белбулакского сельского округа Амирханову Г. </w:t>
      </w:r>
    </w:p>
    <w:bookmarkEnd w:id="5"/>
    <w:bookmarkStart w:name="z13" w:id="6"/>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