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5b3" w14:textId="29d5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8 декабря 2020 года № 67-268. Зарегистрировано Департаментом юстиции Алматинской области 10 декабря 2020 года № 5798. Утратило силу решением Илийского районного маслихата Алматинской области от 22 декабря 2023 года № 16-45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16-45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Илийском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от 8 декабря 2020 года № 67-268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Илийском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к совокупному доходу малообеспеченной семьи (гражданина) в размере десяти процентов. 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государственным учреждением "Отдел занятости и социальных программ Илийского района" (далее - уполномоченный орган).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(далее – портал) с предоставлением документов согласно пункту 4 Правил.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срокам согласно Правил.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в расчет принимается норма площади: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потребления коммунальных услуг предоставляются поставщиками услуг.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проживающих в частном доме для приготовления пищи на 1-го человека – 12,5 кубических метров природного газа, в благоустроенных жилых домах для приготовления пищи на 1-го человека – 18,5 кубических метров природного газа;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жилого дома природным газом – 7 кубических метров;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семью для приготовления пищи потребление сжиженного газа в месяц – 10 килограмм (1 маленький баллон);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согласно счета поставщика;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 - согласно счета поставщика;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потребителей твердого топлива: на жилье с печным отоплением - 5 тонн угля в год.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Илийского района на соответствующий финансовый год.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