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5598" w14:textId="a02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Илийского районного маслихата от 26 февраля 2018 года № 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13 марта 2020 года № 53-233. Зарегистрировано Департаментом юстиции Алматинской области 16 марта 2020 года № 5438. Утратило силу решением Илийского районного маслихата Алматинской области от 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Илийский районный маслихат РЕШИЛ: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 от 26 февраля 2018 года № 22-110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Илийского района, утвержденных указанным решением: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февраля – День вывода ограниченного контингента советских войск из Демократической Республики Афганистан;";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августа – День закрытия Семипалатинского испытательного ядерного полигона.";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участники и инвалиды Великой Отечественной войны – 200 месячных расчетных показателей;";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граждане имеющие социально-значимые заболевания, без учета доходов семьи – 5 месячных расчетных показателей;";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подпунктом 10) следующего содержания: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семьи, дети которых воспитываются и обучаются в дошкольных организациях образования, у которых среднедушевой доход не превышает семьдесят процентного порога, в кратном отношении к прожиточному минимуму по области – 5 месячных расчетных показателей.";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третьего абзаца пункта 7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среднедушевого дохода, не превышающего порога, в однократном отношении к прожиточному минимуму по области, за исключением подпункта 10) пункта 7 настоящих Правил.".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 и языка".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Егембердиева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