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af58" w14:textId="a0ca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Алакольского районного маслихата от 29 января 2018 года № 26-2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16 июня 2020 года № 71-2. Зарегистрировано Департаментом юстиции Алматинской области 25 июня 2020 года № 5548. Утратило силу решением Алакольского районного маслихата области Жетісу от 30 ноября 2023 года № 16-1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30.11.2023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Алакольский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 от 29 января 2018 года № 26-2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Алакольского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области– 5 месячных расчетных показателей.".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Алакольского районного маслихата "По вопросам молодежи, культуры, защиты здоровья, образования, труда, развитию социальной инфраструктуры, социальной защиты населения".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