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7f82" w14:textId="3777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октября 2020 года № 534. Зарегистрировано Департаментом юстиции Актюбинской области 19 октября 2020 года № 7544.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"14456744,8" заменить цифрами "14456211,8";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"11410473,8" заменить цифрами "11409940,8";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"15366449,7" заменить цифрами "15346530,4";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"438010,8" заменить цифрами "424167,0";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"442970,8" заменить цифрами "429127,0";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"-1347715,7" заменить цифрами "-1314485,6";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"1347715,7" заменить цифрами "1314485,6";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"1065677,0" заменить цифрами "1032446,9";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"658927,9" заменить цифрами "617372,0";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"28488,0" заменить цифрами "85829,9";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"68905,0" заменить цифрами "70872,0";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"12137,0" заменить цифрами "9637,0";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"1053747,0" заменить цифрами "1020516,9".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14 октября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отдельным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14 октября 2020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трансфертов, передаваемых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