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9727" w14:textId="75e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июля 2020 года № 510. Зарегистрировано Департаментом юстиции Актюбинской области 15 июля 2020 года № 7309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13 июля 2020 года № 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решении Шалкарского районного маслихата признаваемых утратившими силу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 (зарегистрированное в Реестре государственной регистрации нормативных правовых актов № 3-13-221, опубликованное 27 декабря 2018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мая 2019 года № 337 "О внесении изменений в решение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 (зарегистрированное в Реестре государственной регистрации нормативных правовых актов № 6135, опубликованное 27 мая 2019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февраля 2020 года № 429 "О внесении изменения в решение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 (зарегистрированное в Реестре государственной регистрации нормативных правовых актов № 6827, опубликованное 25 февраля 2020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