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d17a" w14:textId="9cd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октября 2020 года № 520. Зарегистрировано Департаментом юстиции Актюбинской области 5 ноября 2020 года № 7585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Хромтауском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Хромтауском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28 октября 2020 года №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Хромтауском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парка города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350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площади проспекта Победы, по улице Айтеке би, с поворотом направо на площадь Мира до центральной площади парка города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-длина маршрута составляет 1000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Мира, пересекая улицу Айтеке би, до центральной площади парка города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-длина маршрута составляет 940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специализированных мест для организации и проведения мирных собраний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 (далее – Порядок) разработан на основании Закона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 – Закон).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Хромтауского района для проведения мирных собраний.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28 октября 2020 года №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Хромтауского районного маслихата Актюбинской области от 15.04.2024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автомобильного транспорта и прилегающих к ним территориях–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