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e257" w14:textId="f81e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11 апреля 2016 года № 12 "О дополнительном регламентировании порядка проведения мирных собраний, митингов, шествий, пикетов и демонстраций в Хромтауском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16 июня 2020 года № 467. Зарегистрировано Департаментом юстиции Актюбинской области 23 июня 2020 года № 7214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11 апреля 2016 года № 12 "О дополнительном регламентировании порядка проведения мирных собраний, митингов, шествий, пикетов и демонстраций в Хромтауском районе" (зарегистрированное в Реестре государственной регистрации нормативных правовых актов № 4926, опубликованное от 18 мая 2016 года в газете "Хромтау").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