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c34e" w14:textId="805c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Коктобинского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января 2020 года № 415. Зарегистрировано Департаментом юстиции Актюбинской области 24 января 2020 года № 6794.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21 635,0 тысяч тенге,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840,0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20 795,0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21 635,0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Хромтауского районного маслихата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09.09.2020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06.11.2020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с 1 января 2020 года установлено: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Хромтауского районного маслихата Актюбинской области от 09.09.2020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392 "Об утверждении Хромтауского районного бюджета на 2020 - 2022 годы" предусмотрены на 2020 год объем субвенций, передаваемые из районного бюджета в бюджет Коктобинского сельского округа в сумме 15 055,0 тысяч тенге.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Коктобинского сельского округа на 2020 год поступление целевого текущего трансферта из районного бюджета в сумме 1 000,0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Коктобинского сельского округа.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415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2020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селах,поселках,сельских округах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415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415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