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769d" w14:textId="0197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3 сентября 2020 года № 448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27 октября 2020 года № 451. Зарегистрировано Департаментом юстиции Актюбинской области 6 ноября 2020 года № 7591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3 сентября 2020 года № 448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Уилском районе" (зарегистрированное в Реестре государственной регистрации нормативных правовых актов № 7407, опубликованное 15 сентября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специализированные места для организации и проведения мирных собраний в Уилском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приложению 1 к настоящему решению.", текст на казахском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 казахском языке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Ойыл ауданында пикеттеуді өткізуге тыйым салынған іргелес аумақтардың шекаралары осы шешімнің 2 қосымшасына сәйкес айқындалсын.", текст на русском языке не меняется;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 знак препинания в конце предложении ";,", заменить знаком препинания ".",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знак препинания в конце предложении ";", заменить знаком препинания ".";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 в Уилском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