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74d1" w14:textId="4837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448. Зарегистрировано Департаментом юстиции Актюбинской области 14 сентября 2020 года № 7407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Уилского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Уилском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русском языке в редакции, текст на казахском языке не меняется решением Уилского районного маслихата Актюбинской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Уилском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на казахском языке в редакции, текст на русском языке не меняется решением Уилского районного маслихата Актюбинской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Уилского районного маслихата Актюбинской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 сентября 2020 года № 448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Уилском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приложения – в редакции решения Уилского районного маслихата Актюбинской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Для организации и проведения собраний, митингов, пикетирования: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"Даңқ" (Уилский район пос.Уил, ул. Б.Жолмырзаева №46А)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 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Для организации и проведения демонстраций, шествий: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Желтоксана по ул. И.Курманова до улицы Б.Жолмырзаева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1,3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 (далее - Порядок)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- Закон).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Уилского района для проведения мирных собраний.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 сентября 2020 года № 448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Уилском районе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Уилского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