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bdc6" w14:textId="add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марта 2020 года № 380. Зарегистрировано Департаментом юстиции Актюбинской области 17 марта 2020 года № 6892.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 4724, опубликованное 26 февраля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Уилском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"100 000 (ста тысяч)" заменить цифрами и словами "500 000 (пятьсот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"50 000 (пятидесяти тысяч)" заменить цифрами и словами "100 000 (ста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"30 000 (тридцати тысяч)" заменить цифрами и словами "50 000 (пятидесяти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"15 000 (пятнадцати тысяч)" заменить цифрами и словами "30 000 (тридцати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"25 000 (двадцати пяти тысяч)" заменить цифрами и словами "50 000 (пятидесяти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"25 000 (двадцати пяти тысяч)" заменить цифрами и словами "30 000 (тридцати тысяч)";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