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b609" w14:textId="7b5b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Саралжинского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января 2020 года № 370. Зарегистрировано Департаментом юстиции Актюбинской области 14 января 2020 года № 6656.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Саралжинского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81 572,6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-1090,6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– 1090,6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Уилского районного маслихата Актюбинской области от 30.03.2020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01.07.2020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03.09.2020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13.11.2020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 – 2022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Уилского районного маслихата Актюбинской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2020 год поступление целевых текущих трансфертов из республиканского бюджета 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5 592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726 тысяч тенге –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525 тысяч тенге – на снижение оплаты за питание в дошкольных организациях образования получающим адресную социальную помощь.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Уилского районного маслихата Актюбинской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2020 год субвенции, передаваемые из районного бюджета в сумме 51 245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учетеждений и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6 января 2020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Уилского районного маслихата от 6 января 2020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