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f3496" w14:textId="d5f34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районного маслихата от 11 апреля 2016 года № 15 "Об утверждении Правил оказания социальной помощи, установления размеров и определения перечня отдельных категорий нуждающихся граждан в Темирском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Темирского районного маслихата Актюбинской области от 30 октября 2020 года № 530. Зарегистрировано Департаментом юстиции Актюбинской области 6 ноября 2020 года № 7609. Утратило силу решением Темирского районного маслихата Актюбинской области от 8 сентября 2023 года № 78</w:t>
      </w:r>
    </w:p>
    <w:p>
      <w:pPr>
        <w:spacing w:after="0"/>
        <w:ind w:left="0"/>
        <w:jc w:val="both"/>
      </w:pPr>
      <w:r>
        <w:rPr>
          <w:rFonts w:ascii="Times New Roman"/>
          <w:b w:val="false"/>
          <w:i w:val="false"/>
          <w:color w:val="ff0000"/>
          <w:sz w:val="28"/>
        </w:rPr>
        <w:t xml:space="preserve">
      Сноска. Утратило силу решением Темирского районного маслихата Актюбинской области от 08.09.2023 </w:t>
      </w:r>
      <w:r>
        <w:rPr>
          <w:rFonts w:ascii="Times New Roman"/>
          <w:b w:val="false"/>
          <w:i w:val="false"/>
          <w:color w:val="ff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50</w:t>
      </w:r>
      <w:r>
        <w:rPr>
          <w:rFonts w:ascii="Times New Roman"/>
          <w:b w:val="false"/>
          <w:i w:val="false"/>
          <w:color w:val="000000"/>
          <w:sz w:val="28"/>
        </w:rPr>
        <w:t xml:space="preserve"> Закона Республики Казахстан от 6 апреля 2016 года "О правовых актах" Темирский районный маслихат РЕШИЛ:</w:t>
      </w:r>
    </w:p>
    <w:bookmarkEnd w:id="0"/>
    <w:bookmarkStart w:name="z3"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районного маслихата от 11 апреля 2016 года № 15 "Об утверждении Правил оказания социальной помощи, установления размеров и определения перечня отдельных категорий нуждающихся граждан в Темирском районе" (зарегистрированное в Реестре государственной регистрации нормативных правовых актов № 4903, опубликованное 20 мая 2016 года в информационно–правовой системе нормативных правовых актов Республики Казахстан "Әділет) следующие изменения:</w:t>
      </w:r>
    </w:p>
    <w:bookmarkEnd w:id="1"/>
    <w:bookmarkStart w:name="z4"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в Темирском районе, утвержденных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новой редакции:</w:t>
      </w:r>
    </w:p>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в Темирском районе (далее – Правила) разработаны в соответствии со </w:t>
      </w:r>
      <w:r>
        <w:rPr>
          <w:rFonts w:ascii="Times New Roman"/>
          <w:b w:val="false"/>
          <w:i w:val="false"/>
          <w:color w:val="000000"/>
          <w:sz w:val="28"/>
        </w:rPr>
        <w:t>статьей 56</w:t>
      </w:r>
      <w:r>
        <w:rPr>
          <w:rFonts w:ascii="Times New Roman"/>
          <w:b w:val="false"/>
          <w:i w:val="false"/>
          <w:color w:val="000000"/>
          <w:sz w:val="28"/>
        </w:rPr>
        <w:t xml:space="preserve"> Бюджетного кодекса Республики Казахстан от 4 декабря 2008 года,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перечня отдельных категорий нуждающихся граждан.";</w:t>
      </w:r>
    </w:p>
    <w:bookmarkStart w:name="z6" w:id="3"/>
    <w:p>
      <w:pPr>
        <w:spacing w:after="0"/>
        <w:ind w:left="0"/>
        <w:jc w:val="both"/>
      </w:pPr>
      <w:r>
        <w:rPr>
          <w:rFonts w:ascii="Times New Roman"/>
          <w:b w:val="false"/>
          <w:i w:val="false"/>
          <w:color w:val="000000"/>
          <w:sz w:val="28"/>
        </w:rPr>
        <w:t xml:space="preserve">
      подпункты 1), 4)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новой редакции:</w:t>
      </w:r>
    </w:p>
    <w:bookmarkEnd w:id="3"/>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w:t>
      </w:r>
    </w:p>
    <w:p>
      <w:pPr>
        <w:spacing w:after="0"/>
        <w:ind w:left="0"/>
        <w:jc w:val="both"/>
      </w:pPr>
      <w:r>
        <w:rPr>
          <w:rFonts w:ascii="Times New Roman"/>
          <w:b w:val="false"/>
          <w:i w:val="false"/>
          <w:color w:val="000000"/>
          <w:sz w:val="28"/>
        </w:rPr>
        <w:t>
      осуществляющее государственную регистрацию прав на недвижимое имущество по месту его нахождения;</w:t>
      </w:r>
    </w:p>
    <w:p>
      <w:pPr>
        <w:spacing w:after="0"/>
        <w:ind w:left="0"/>
        <w:jc w:val="both"/>
      </w:pPr>
      <w:r>
        <w:rPr>
          <w:rFonts w:ascii="Times New Roman"/>
          <w:b w:val="false"/>
          <w:i w:val="false"/>
          <w:color w:val="000000"/>
          <w:sz w:val="28"/>
        </w:rPr>
        <w:t>
      4) прожиточный минимум – необходимый минимальный денежный доход на одного человека, равный по величине стоимости минимальной</w:t>
      </w:r>
    </w:p>
    <w:p>
      <w:pPr>
        <w:spacing w:after="0"/>
        <w:ind w:left="0"/>
        <w:jc w:val="both"/>
      </w:pPr>
      <w:r>
        <w:rPr>
          <w:rFonts w:ascii="Times New Roman"/>
          <w:b w:val="false"/>
          <w:i w:val="false"/>
          <w:color w:val="000000"/>
          <w:sz w:val="28"/>
        </w:rPr>
        <w:t>
      потребительской корзины, рассчитываемой Республиканским государственным учреждением "Департамент статистики Актюбинской области Комитета по статистике Министерства национальной экономики Республики Казахстан";</w:t>
      </w:r>
    </w:p>
    <w:bookmarkStart w:name="z7" w:id="4"/>
    <w:p>
      <w:pPr>
        <w:spacing w:after="0"/>
        <w:ind w:left="0"/>
        <w:jc w:val="both"/>
      </w:pPr>
      <w:r>
        <w:rPr>
          <w:rFonts w:ascii="Times New Roman"/>
          <w:b w:val="false"/>
          <w:i w:val="false"/>
          <w:color w:val="000000"/>
          <w:sz w:val="28"/>
        </w:rPr>
        <w:t xml:space="preserve">
      третий абзац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новой редакции:</w:t>
      </w:r>
    </w:p>
    <w:bookmarkEnd w:id="4"/>
    <w:p>
      <w:pPr>
        <w:spacing w:after="0"/>
        <w:ind w:left="0"/>
        <w:jc w:val="both"/>
      </w:pPr>
      <w:r>
        <w:rPr>
          <w:rFonts w:ascii="Times New Roman"/>
          <w:b w:val="false"/>
          <w:i w:val="false"/>
          <w:color w:val="000000"/>
          <w:sz w:val="28"/>
        </w:rPr>
        <w:t>
      "День Конституции Республики Казахстан – 30 августа.";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новой редакции:</w:t>
      </w:r>
    </w:p>
    <w:p>
      <w:pPr>
        <w:spacing w:after="0"/>
        <w:ind w:left="0"/>
        <w:jc w:val="both"/>
      </w:pPr>
      <w:r>
        <w:rPr>
          <w:rFonts w:ascii="Times New Roman"/>
          <w:b w:val="false"/>
          <w:i w:val="false"/>
          <w:color w:val="000000"/>
          <w:sz w:val="28"/>
        </w:rPr>
        <w:t>
      "8. Ежемесячная социальная помощь без учета доходов оказывается:</w:t>
      </w:r>
    </w:p>
    <w:p>
      <w:pPr>
        <w:spacing w:after="0"/>
        <w:ind w:left="0"/>
        <w:jc w:val="both"/>
      </w:pPr>
      <w:r>
        <w:rPr>
          <w:rFonts w:ascii="Times New Roman"/>
          <w:b w:val="false"/>
          <w:i w:val="false"/>
          <w:color w:val="000000"/>
          <w:sz w:val="28"/>
        </w:rPr>
        <w:t>
      1) ветеранам Великой Отечественной войны на коммунальные услуги в размере 8 000 (восьми тысяч) тенге на основании списков, представленных уполномоченной организацией;</w:t>
      </w:r>
    </w:p>
    <w:p>
      <w:pPr>
        <w:spacing w:after="0"/>
        <w:ind w:left="0"/>
        <w:jc w:val="both"/>
      </w:pPr>
      <w:r>
        <w:rPr>
          <w:rFonts w:ascii="Times New Roman"/>
          <w:b w:val="false"/>
          <w:i w:val="false"/>
          <w:color w:val="000000"/>
          <w:sz w:val="28"/>
        </w:rPr>
        <w:t>
      2) родителям или законным представителям детей–инвалидов на возмещение затрат на обучение на дому детей–инвалидов, на одного ребенка – инвалида в размере 2 (двух) месячных расчетных показателей на период обучения, на основании списков, представленных государственным учреждением "Темирский районный отдел образования, физической культуры и спорта";</w:t>
      </w:r>
    </w:p>
    <w:p>
      <w:pPr>
        <w:spacing w:after="0"/>
        <w:ind w:left="0"/>
        <w:jc w:val="both"/>
      </w:pPr>
      <w:r>
        <w:rPr>
          <w:rFonts w:ascii="Times New Roman"/>
          <w:b w:val="false"/>
          <w:i w:val="false"/>
          <w:color w:val="000000"/>
          <w:sz w:val="28"/>
        </w:rPr>
        <w:t>
      3) гражданам, страдающим онкологическими заболеваниями, инфицированным вирусом иммунодефицита человека и больным различной формой туберкулеза согласно списков государственного коммунального</w:t>
      </w:r>
    </w:p>
    <w:p>
      <w:pPr>
        <w:spacing w:after="0"/>
        <w:ind w:left="0"/>
        <w:jc w:val="both"/>
      </w:pPr>
      <w:r>
        <w:rPr>
          <w:rFonts w:ascii="Times New Roman"/>
          <w:b w:val="false"/>
          <w:i w:val="false"/>
          <w:color w:val="000000"/>
          <w:sz w:val="28"/>
        </w:rPr>
        <w:t>
      предприятия "Темирская районная больница" на праве хозяйственного ведения государственного учреждения "Управление здравоохранения Актюбинской области", предоставляемых ежемесячно на период амбулаторного лечения в пределах до шести месяцев в году, в размере 10 (десяти) месячных расчетных показателей;</w:t>
      </w:r>
    </w:p>
    <w:p>
      <w:pPr>
        <w:spacing w:after="0"/>
        <w:ind w:left="0"/>
        <w:jc w:val="both"/>
      </w:pPr>
      <w:r>
        <w:rPr>
          <w:rFonts w:ascii="Times New Roman"/>
          <w:b w:val="false"/>
          <w:i w:val="false"/>
          <w:color w:val="000000"/>
          <w:sz w:val="28"/>
        </w:rPr>
        <w:t>
      4) ветеранам, приравненным по льготам к ветеранам Великой Отечественной войны, ветеранам боевых действий на территории других государств на коммунальные услуги в течении 7 месяцев отопительного сезона (с января по апрель, с октября по декабрь), в размере 3 500 (трех тысяч пятисот) тенге;</w:t>
      </w:r>
    </w:p>
    <w:p>
      <w:pPr>
        <w:spacing w:after="0"/>
        <w:ind w:left="0"/>
        <w:jc w:val="both"/>
      </w:pPr>
      <w:r>
        <w:rPr>
          <w:rFonts w:ascii="Times New Roman"/>
          <w:b w:val="false"/>
          <w:i w:val="false"/>
          <w:color w:val="000000"/>
          <w:sz w:val="28"/>
        </w:rPr>
        <w:t>
      5) другим лицам, на которых распространяется действие Закона Республики Казахстан от 6 мая 2020 года "О ветеранах" на коммунальные услуги в течении 7 месяцев отопительного сезона (с января по апрель, с октября по декабрь), в размере 3 500 (трех тысяч пятисот) тенге;</w:t>
      </w:r>
    </w:p>
    <w:p>
      <w:pPr>
        <w:spacing w:after="0"/>
        <w:ind w:left="0"/>
        <w:jc w:val="both"/>
      </w:pPr>
      <w:r>
        <w:rPr>
          <w:rFonts w:ascii="Times New Roman"/>
          <w:b w:val="false"/>
          <w:i w:val="false"/>
          <w:color w:val="000000"/>
          <w:sz w:val="28"/>
        </w:rPr>
        <w:t>
      6) лицам, награжденным орденами и медалями бывшего Союза ССР за самоотверженный труд и беупречную воинскую службу в тылу в годы Великой Отечественной войны на коммунальные услуги в течении 7 месяцев отопительного сезона (с января по апрель, с октября по декабрь), в размере 3 500 (трех тысяч пятисот) тенге.</w:t>
      </w:r>
    </w:p>
    <w:p>
      <w:pPr>
        <w:spacing w:after="0"/>
        <w:ind w:left="0"/>
        <w:jc w:val="both"/>
      </w:pPr>
      <w:r>
        <w:rPr>
          <w:rFonts w:ascii="Times New Roman"/>
          <w:b w:val="false"/>
          <w:i w:val="false"/>
          <w:color w:val="000000"/>
          <w:sz w:val="28"/>
        </w:rPr>
        <w:t>
      Социальная помощь оказывается в случае, если вышеназванные лица не находятся на полном государственном обеспечении.";</w:t>
      </w:r>
    </w:p>
    <w:bookmarkStart w:name="z9" w:id="5"/>
    <w:p>
      <w:pPr>
        <w:spacing w:after="0"/>
        <w:ind w:left="0"/>
        <w:jc w:val="both"/>
      </w:pPr>
      <w:r>
        <w:rPr>
          <w:rFonts w:ascii="Times New Roman"/>
          <w:b w:val="false"/>
          <w:i w:val="false"/>
          <w:color w:val="000000"/>
          <w:sz w:val="28"/>
        </w:rPr>
        <w:t xml:space="preserve">
      первый абзац, подпункты 1), 2), 3) </w:t>
      </w:r>
      <w:r>
        <w:rPr>
          <w:rFonts w:ascii="Times New Roman"/>
          <w:b w:val="false"/>
          <w:i w:val="false"/>
          <w:color w:val="000000"/>
          <w:sz w:val="28"/>
        </w:rPr>
        <w:t>пункта 9</w:t>
      </w:r>
      <w:r>
        <w:rPr>
          <w:rFonts w:ascii="Times New Roman"/>
          <w:b w:val="false"/>
          <w:i w:val="false"/>
          <w:color w:val="000000"/>
          <w:sz w:val="28"/>
        </w:rPr>
        <w:t xml:space="preserve"> изложить в следующей новой редакции:</w:t>
      </w:r>
    </w:p>
    <w:bookmarkEnd w:id="5"/>
    <w:p>
      <w:pPr>
        <w:spacing w:after="0"/>
        <w:ind w:left="0"/>
        <w:jc w:val="both"/>
      </w:pPr>
      <w:r>
        <w:rPr>
          <w:rFonts w:ascii="Times New Roman"/>
          <w:b w:val="false"/>
          <w:i w:val="false"/>
          <w:color w:val="000000"/>
          <w:sz w:val="28"/>
        </w:rPr>
        <w:t>
      "9. В зависимости от наступившей трудной жизненной ситуации или убытков, понесенных в результате повреждения его имущества, устанавливаются следующие размеры единовременной социальной помощи:</w:t>
      </w:r>
    </w:p>
    <w:p>
      <w:pPr>
        <w:spacing w:after="0"/>
        <w:ind w:left="0"/>
        <w:jc w:val="both"/>
      </w:pPr>
      <w:r>
        <w:rPr>
          <w:rFonts w:ascii="Times New Roman"/>
          <w:b w:val="false"/>
          <w:i w:val="false"/>
          <w:color w:val="000000"/>
          <w:sz w:val="28"/>
        </w:rPr>
        <w:t>
      1) ветеранам Великой Отечественной войны в пределах 150 000 (ста пятидесяти тысяч) тенге;</w:t>
      </w:r>
    </w:p>
    <w:p>
      <w:pPr>
        <w:spacing w:after="0"/>
        <w:ind w:left="0"/>
        <w:jc w:val="both"/>
      </w:pPr>
      <w:r>
        <w:rPr>
          <w:rFonts w:ascii="Times New Roman"/>
          <w:b w:val="false"/>
          <w:i w:val="false"/>
          <w:color w:val="000000"/>
          <w:sz w:val="28"/>
        </w:rPr>
        <w:t>
      2) ветеранам, приравненным по льготам к ветеранам Великой Отечественной войны, ветеранам боевых действий на территории других государств в пределах 100 000 (ста тысяч) тенге;</w:t>
      </w:r>
    </w:p>
    <w:p>
      <w:pPr>
        <w:spacing w:after="0"/>
        <w:ind w:left="0"/>
        <w:jc w:val="both"/>
      </w:pPr>
      <w:r>
        <w:rPr>
          <w:rFonts w:ascii="Times New Roman"/>
          <w:b w:val="false"/>
          <w:i w:val="false"/>
          <w:color w:val="000000"/>
          <w:sz w:val="28"/>
        </w:rPr>
        <w:t>
      3) другим лицам, на которых распространяется действие Закона Республики Казахстан от 6 мая 2020 года "О ветеранах" в пределах 80 000 (восьмидесяти тысяч) тенге;";</w:t>
      </w:r>
    </w:p>
    <w:bookmarkStart w:name="z10" w:id="6"/>
    <w:p>
      <w:pPr>
        <w:spacing w:after="0"/>
        <w:ind w:left="0"/>
        <w:jc w:val="both"/>
      </w:pPr>
      <w:r>
        <w:rPr>
          <w:rFonts w:ascii="Times New Roman"/>
          <w:b w:val="false"/>
          <w:i w:val="false"/>
          <w:color w:val="000000"/>
          <w:sz w:val="28"/>
        </w:rPr>
        <w:t xml:space="preserve">
      первый, второй абзацы </w:t>
      </w:r>
      <w:r>
        <w:rPr>
          <w:rFonts w:ascii="Times New Roman"/>
          <w:b w:val="false"/>
          <w:i w:val="false"/>
          <w:color w:val="000000"/>
          <w:sz w:val="28"/>
        </w:rPr>
        <w:t>пункта 10</w:t>
      </w:r>
      <w:r>
        <w:rPr>
          <w:rFonts w:ascii="Times New Roman"/>
          <w:b w:val="false"/>
          <w:i w:val="false"/>
          <w:color w:val="000000"/>
          <w:sz w:val="28"/>
        </w:rPr>
        <w:t xml:space="preserve"> изложить в следующей новой редакции:</w:t>
      </w:r>
    </w:p>
    <w:bookmarkEnd w:id="6"/>
    <w:p>
      <w:pPr>
        <w:spacing w:after="0"/>
        <w:ind w:left="0"/>
        <w:jc w:val="both"/>
      </w:pPr>
      <w:r>
        <w:rPr>
          <w:rFonts w:ascii="Times New Roman"/>
          <w:b w:val="false"/>
          <w:i w:val="false"/>
          <w:color w:val="000000"/>
          <w:sz w:val="28"/>
        </w:rPr>
        <w:t>
      "10. Социальная помощь гражданам, находящимся в трудной жизненной ситуации, предоставляется, если среднедушевой доход семьи (гражданина) за предшествовавший на момент обращения квартал не превышает 1–кратного размера прожиточного минимума по Актюбинской области (за исключением ветеранов Великой Отечественной войны, которым социальная помощь оказывается без учета дохода).</w:t>
      </w:r>
    </w:p>
    <w:p>
      <w:pPr>
        <w:spacing w:after="0"/>
        <w:ind w:left="0"/>
        <w:jc w:val="both"/>
      </w:pPr>
      <w:r>
        <w:rPr>
          <w:rFonts w:ascii="Times New Roman"/>
          <w:b w:val="false"/>
          <w:i w:val="false"/>
          <w:color w:val="000000"/>
          <w:sz w:val="28"/>
        </w:rPr>
        <w:t>
      При наступлении трудной жизненной ситуации ветеранам Великой Отечественной войны социальная помощь оказывается без учета их дохода.";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новой редакции:</w:t>
      </w:r>
    </w:p>
    <w:p>
      <w:pPr>
        <w:spacing w:after="0"/>
        <w:ind w:left="0"/>
        <w:jc w:val="both"/>
      </w:pPr>
      <w:r>
        <w:rPr>
          <w:rFonts w:ascii="Times New Roman"/>
          <w:b w:val="false"/>
          <w:i w:val="false"/>
          <w:color w:val="000000"/>
          <w:sz w:val="28"/>
        </w:rPr>
        <w:t>
      "12. Единовременная социальная помощь оказывается:</w:t>
      </w:r>
    </w:p>
    <w:p>
      <w:pPr>
        <w:spacing w:after="0"/>
        <w:ind w:left="0"/>
        <w:jc w:val="both"/>
      </w:pPr>
      <w:r>
        <w:rPr>
          <w:rFonts w:ascii="Times New Roman"/>
          <w:b w:val="false"/>
          <w:i w:val="false"/>
          <w:color w:val="000000"/>
          <w:sz w:val="28"/>
        </w:rPr>
        <w:t>
      1) ко Дню Победы:</w:t>
      </w:r>
    </w:p>
    <w:p>
      <w:pPr>
        <w:spacing w:after="0"/>
        <w:ind w:left="0"/>
        <w:jc w:val="both"/>
      </w:pPr>
      <w:r>
        <w:rPr>
          <w:rFonts w:ascii="Times New Roman"/>
          <w:b w:val="false"/>
          <w:i w:val="false"/>
          <w:color w:val="000000"/>
          <w:sz w:val="28"/>
        </w:rPr>
        <w:t>
      ветеранам Великой Отечественной войны в размере 2 000 000 (двух миллионов) тенге;</w:t>
      </w:r>
    </w:p>
    <w:p>
      <w:pPr>
        <w:spacing w:after="0"/>
        <w:ind w:left="0"/>
        <w:jc w:val="both"/>
      </w:pPr>
      <w:r>
        <w:rPr>
          <w:rFonts w:ascii="Times New Roman"/>
          <w:b w:val="false"/>
          <w:i w:val="false"/>
          <w:color w:val="000000"/>
          <w:sz w:val="28"/>
        </w:rPr>
        <w:t>
      ветеранам, приравненным по льготам к ветеранам Великой Отечественной войны, ветеранам боевых действий на территории других государств в размере 100 000 (ста тысяч) тенге;</w:t>
      </w:r>
    </w:p>
    <w:p>
      <w:pPr>
        <w:spacing w:after="0"/>
        <w:ind w:left="0"/>
        <w:jc w:val="both"/>
      </w:pPr>
      <w:r>
        <w:rPr>
          <w:rFonts w:ascii="Times New Roman"/>
          <w:b w:val="false"/>
          <w:i w:val="false"/>
          <w:color w:val="000000"/>
          <w:sz w:val="28"/>
        </w:rPr>
        <w:t>
      другим лицам, на которых распространяется действие Закона Республики Казахстан от 6 мая 2020 года "О ветеранах", ветеранам труда, супруге (супругу) умерших ветеранов Великой Отечественной Войны, которые не вступали в повторный брак, в размере 50 000 (пятидесяти тысяч) тенге;</w:t>
      </w:r>
    </w:p>
    <w:p>
      <w:pPr>
        <w:spacing w:after="0"/>
        <w:ind w:left="0"/>
        <w:jc w:val="both"/>
      </w:pPr>
      <w:r>
        <w:rPr>
          <w:rFonts w:ascii="Times New Roman"/>
          <w:b w:val="false"/>
          <w:i w:val="false"/>
          <w:color w:val="000000"/>
          <w:sz w:val="28"/>
        </w:rPr>
        <w:t>
      супруге (супругу) умерших воинов–афганцев, которые не вступали в повторный брак, в размере 30 000 (тридцати тысяч) тенге;</w:t>
      </w:r>
    </w:p>
    <w:p>
      <w:pPr>
        <w:spacing w:after="0"/>
        <w:ind w:left="0"/>
        <w:jc w:val="both"/>
      </w:pPr>
      <w:r>
        <w:rPr>
          <w:rFonts w:ascii="Times New Roman"/>
          <w:b w:val="false"/>
          <w:i w:val="false"/>
          <w:color w:val="000000"/>
          <w:sz w:val="28"/>
        </w:rPr>
        <w:t>
      2) ко дню Конституции Республики Казахстан:</w:t>
      </w:r>
    </w:p>
    <w:p>
      <w:pPr>
        <w:spacing w:after="0"/>
        <w:ind w:left="0"/>
        <w:jc w:val="both"/>
      </w:pPr>
      <w:r>
        <w:rPr>
          <w:rFonts w:ascii="Times New Roman"/>
          <w:b w:val="false"/>
          <w:i w:val="false"/>
          <w:color w:val="000000"/>
          <w:sz w:val="28"/>
        </w:rPr>
        <w:t>
      инвалидам, получающим государственные социальные пособия, в размере 50 000 (пятидесяти тысяч) тенге;</w:t>
      </w:r>
    </w:p>
    <w:p>
      <w:pPr>
        <w:spacing w:after="0"/>
        <w:ind w:left="0"/>
        <w:jc w:val="both"/>
      </w:pPr>
      <w:r>
        <w:rPr>
          <w:rFonts w:ascii="Times New Roman"/>
          <w:b w:val="false"/>
          <w:i w:val="false"/>
          <w:color w:val="000000"/>
          <w:sz w:val="28"/>
        </w:rPr>
        <w:t>
      3) для оплаты проездных расходов на лечение:</w:t>
      </w:r>
    </w:p>
    <w:p>
      <w:pPr>
        <w:spacing w:after="0"/>
        <w:ind w:left="0"/>
        <w:jc w:val="both"/>
      </w:pPr>
      <w:r>
        <w:rPr>
          <w:rFonts w:ascii="Times New Roman"/>
          <w:b w:val="false"/>
          <w:i w:val="false"/>
          <w:color w:val="000000"/>
          <w:sz w:val="28"/>
        </w:rPr>
        <w:t>
      ветеранам Великой Отчественной войны, инвалидам I, II, III групп, детям–инвалидам до шестнадцати лет и сопровождающим их лицам, по направлению государственного учреждения "Управление здравоохранения Актюбинской области" (далее – областного управления здравоохранения).";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новой редакции:</w:t>
      </w:r>
    </w:p>
    <w:p>
      <w:pPr>
        <w:spacing w:after="0"/>
        <w:ind w:left="0"/>
        <w:jc w:val="both"/>
      </w:pPr>
      <w:r>
        <w:rPr>
          <w:rFonts w:ascii="Times New Roman"/>
          <w:b w:val="false"/>
          <w:i w:val="false"/>
          <w:color w:val="000000"/>
          <w:sz w:val="28"/>
        </w:rPr>
        <w:t>
      14. Социальная помощь к памятным датам и праздничным дням без учета доходов оказывается по списку, утверждаемому МИО по представлению уполномоченного органа, осуществляющего назначение и выплату социальной помощи, либо уполномоченной организацией без истребования заявлений от получателей.</w:t>
      </w:r>
    </w:p>
    <w:p>
      <w:pPr>
        <w:spacing w:after="0"/>
        <w:ind w:left="0"/>
        <w:jc w:val="both"/>
      </w:pPr>
      <w:r>
        <w:rPr>
          <w:rFonts w:ascii="Times New Roman"/>
          <w:b w:val="false"/>
          <w:i w:val="false"/>
          <w:color w:val="000000"/>
          <w:sz w:val="28"/>
        </w:rPr>
        <w:t>
      В случае наличия права отдельных категорий граждан на социальную помощь (в соответствии статуса) к различным памятным датам и праздничным дням оказывается один вид социальной помощи (более высокий по размеру).</w:t>
      </w:r>
    </w:p>
    <w:p>
      <w:pPr>
        <w:spacing w:after="0"/>
        <w:ind w:left="0"/>
        <w:jc w:val="both"/>
      </w:pPr>
      <w:r>
        <w:rPr>
          <w:rFonts w:ascii="Times New Roman"/>
          <w:b w:val="false"/>
          <w:i w:val="false"/>
          <w:color w:val="000000"/>
          <w:sz w:val="28"/>
        </w:rPr>
        <w:t>
      Лица, указанные в подпункте 3) пункта 12, представляют следующие документы:</w:t>
      </w:r>
    </w:p>
    <w:p>
      <w:pPr>
        <w:spacing w:after="0"/>
        <w:ind w:left="0"/>
        <w:jc w:val="both"/>
      </w:pPr>
      <w:r>
        <w:rPr>
          <w:rFonts w:ascii="Times New Roman"/>
          <w:b w:val="false"/>
          <w:i w:val="false"/>
          <w:color w:val="000000"/>
          <w:sz w:val="28"/>
        </w:rPr>
        <w:t>
      1) заявление;</w:t>
      </w:r>
    </w:p>
    <w:p>
      <w:pPr>
        <w:spacing w:after="0"/>
        <w:ind w:left="0"/>
        <w:jc w:val="both"/>
      </w:pPr>
      <w:r>
        <w:rPr>
          <w:rFonts w:ascii="Times New Roman"/>
          <w:b w:val="false"/>
          <w:i w:val="false"/>
          <w:color w:val="000000"/>
          <w:sz w:val="28"/>
        </w:rPr>
        <w:t>
      2) копия удостоверения личности или копия свидетельства о рождении ребенка инвалида;</w:t>
      </w:r>
    </w:p>
    <w:p>
      <w:pPr>
        <w:spacing w:after="0"/>
        <w:ind w:left="0"/>
        <w:jc w:val="both"/>
      </w:pPr>
      <w:r>
        <w:rPr>
          <w:rFonts w:ascii="Times New Roman"/>
          <w:b w:val="false"/>
          <w:i w:val="false"/>
          <w:color w:val="000000"/>
          <w:sz w:val="28"/>
        </w:rPr>
        <w:t>
      3) направление на:</w:t>
      </w:r>
    </w:p>
    <w:p>
      <w:pPr>
        <w:spacing w:after="0"/>
        <w:ind w:left="0"/>
        <w:jc w:val="both"/>
      </w:pPr>
      <w:r>
        <w:rPr>
          <w:rFonts w:ascii="Times New Roman"/>
          <w:b w:val="false"/>
          <w:i w:val="false"/>
          <w:color w:val="000000"/>
          <w:sz w:val="28"/>
        </w:rPr>
        <w:t>
      госпитализацию в стационар;</w:t>
      </w:r>
    </w:p>
    <w:p>
      <w:pPr>
        <w:spacing w:after="0"/>
        <w:ind w:left="0"/>
        <w:jc w:val="both"/>
      </w:pPr>
      <w:r>
        <w:rPr>
          <w:rFonts w:ascii="Times New Roman"/>
          <w:b w:val="false"/>
          <w:i w:val="false"/>
          <w:color w:val="000000"/>
          <w:sz w:val="28"/>
        </w:rPr>
        <w:t>
      получение специализированной и высокоспециализированной консультативно-диагностической помощи на республиканском уровне;</w:t>
      </w:r>
    </w:p>
    <w:p>
      <w:pPr>
        <w:spacing w:after="0"/>
        <w:ind w:left="0"/>
        <w:jc w:val="both"/>
      </w:pPr>
      <w:r>
        <w:rPr>
          <w:rFonts w:ascii="Times New Roman"/>
          <w:b w:val="false"/>
          <w:i w:val="false"/>
          <w:color w:val="000000"/>
          <w:sz w:val="28"/>
        </w:rPr>
        <w:t>
      4) копия удостоверения, подтверждающего принадлежность к категориям граждан, указанных в подпункте 3) пункта 12;</w:t>
      </w:r>
    </w:p>
    <w:p>
      <w:pPr>
        <w:spacing w:after="0"/>
        <w:ind w:left="0"/>
        <w:jc w:val="both"/>
      </w:pPr>
      <w:r>
        <w:rPr>
          <w:rFonts w:ascii="Times New Roman"/>
          <w:b w:val="false"/>
          <w:i w:val="false"/>
          <w:color w:val="000000"/>
          <w:sz w:val="28"/>
        </w:rPr>
        <w:t>
      5) билеты, подтверждающие факт проезда, а в случае их отсутствия – справка о стоимости проезда на железнодорожном транспорте до места лечения и обратно;</w:t>
      </w:r>
    </w:p>
    <w:p>
      <w:pPr>
        <w:spacing w:after="0"/>
        <w:ind w:left="0"/>
        <w:jc w:val="both"/>
      </w:pPr>
      <w:r>
        <w:rPr>
          <w:rFonts w:ascii="Times New Roman"/>
          <w:b w:val="false"/>
          <w:i w:val="false"/>
          <w:color w:val="000000"/>
          <w:sz w:val="28"/>
        </w:rPr>
        <w:t>
      6) медицинская справка, подтверждающая необходимость сопровождения лица, указанного в подпункте 3) пункта 12.";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новой редакции:</w:t>
      </w:r>
    </w:p>
    <w:p>
      <w:pPr>
        <w:spacing w:after="0"/>
        <w:ind w:left="0"/>
        <w:jc w:val="both"/>
      </w:pPr>
      <w:r>
        <w:rPr>
          <w:rFonts w:ascii="Times New Roman"/>
          <w:b w:val="false"/>
          <w:i w:val="false"/>
          <w:color w:val="000000"/>
          <w:sz w:val="28"/>
        </w:rPr>
        <w:t>
      "15. Для получения социальной помощи при наступлении трудной жизненной ситуации заявитель от себя или от имени семьи в уполномоченный орган или акиму города, сельского округа представляет заявление с приложением следующих документов:</w:t>
      </w:r>
    </w:p>
    <w:p>
      <w:pPr>
        <w:spacing w:after="0"/>
        <w:ind w:left="0"/>
        <w:jc w:val="both"/>
      </w:pPr>
      <w:r>
        <w:rPr>
          <w:rFonts w:ascii="Times New Roman"/>
          <w:b w:val="false"/>
          <w:i w:val="false"/>
          <w:color w:val="000000"/>
          <w:sz w:val="28"/>
        </w:rPr>
        <w:t>
      1) документ, удостоверяющий личность;</w:t>
      </w:r>
    </w:p>
    <w:p>
      <w:pPr>
        <w:spacing w:after="0"/>
        <w:ind w:left="0"/>
        <w:jc w:val="both"/>
      </w:pPr>
      <w:r>
        <w:rPr>
          <w:rFonts w:ascii="Times New Roman"/>
          <w:b w:val="false"/>
          <w:i w:val="false"/>
          <w:color w:val="000000"/>
          <w:sz w:val="28"/>
        </w:rPr>
        <w:t>
      2) сведения о доходах лица (членов семьи);</w:t>
      </w:r>
    </w:p>
    <w:p>
      <w:pPr>
        <w:spacing w:after="0"/>
        <w:ind w:left="0"/>
        <w:jc w:val="both"/>
      </w:pPr>
      <w:r>
        <w:rPr>
          <w:rFonts w:ascii="Times New Roman"/>
          <w:b w:val="false"/>
          <w:i w:val="false"/>
          <w:color w:val="000000"/>
          <w:sz w:val="28"/>
        </w:rPr>
        <w:t>
      3) акт и/или документ, подтверждающий наступление трудной жизненной ситуации.</w:t>
      </w:r>
    </w:p>
    <w:p>
      <w:pPr>
        <w:spacing w:after="0"/>
        <w:ind w:left="0"/>
        <w:jc w:val="both"/>
      </w:pPr>
      <w:r>
        <w:rPr>
          <w:rFonts w:ascii="Times New Roman"/>
          <w:b w:val="false"/>
          <w:i w:val="false"/>
          <w:color w:val="000000"/>
          <w:sz w:val="28"/>
        </w:rPr>
        <w:t>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новой редакции:</w:t>
      </w:r>
    </w:p>
    <w:p>
      <w:pPr>
        <w:spacing w:after="0"/>
        <w:ind w:left="0"/>
        <w:jc w:val="both"/>
      </w:pPr>
      <w:r>
        <w:rPr>
          <w:rFonts w:ascii="Times New Roman"/>
          <w:b w:val="false"/>
          <w:i w:val="false"/>
          <w:color w:val="000000"/>
          <w:sz w:val="28"/>
        </w:rPr>
        <w:t>
      "16. Ежемесячная социальная помощь лицам, указанным в пункте 8 настоящих Правил, оказывается без истребования заявлений от получателей.";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новой редакции:</w:t>
      </w:r>
    </w:p>
    <w:p>
      <w:pPr>
        <w:spacing w:after="0"/>
        <w:ind w:left="0"/>
        <w:jc w:val="both"/>
      </w:pPr>
      <w:r>
        <w:rPr>
          <w:rFonts w:ascii="Times New Roman"/>
          <w:b w:val="false"/>
          <w:i w:val="false"/>
          <w:color w:val="000000"/>
          <w:sz w:val="28"/>
        </w:rPr>
        <w:t>
      "17. Документы представляются в подлинниках для сверки, после чего</w:t>
      </w:r>
    </w:p>
    <w:p>
      <w:pPr>
        <w:spacing w:after="0"/>
        <w:ind w:left="0"/>
        <w:jc w:val="both"/>
      </w:pPr>
      <w:r>
        <w:rPr>
          <w:rFonts w:ascii="Times New Roman"/>
          <w:b w:val="false"/>
          <w:i w:val="false"/>
          <w:color w:val="000000"/>
          <w:sz w:val="28"/>
        </w:rPr>
        <w:t>
      подлинники документов возвращаются заявителю.";</w:t>
      </w:r>
    </w:p>
    <w:bookmarkStart w:name="z16" w:id="7"/>
    <w:p>
      <w:pPr>
        <w:spacing w:after="0"/>
        <w:ind w:left="0"/>
        <w:jc w:val="both"/>
      </w:pPr>
      <w:r>
        <w:rPr>
          <w:rFonts w:ascii="Times New Roman"/>
          <w:b w:val="false"/>
          <w:i w:val="false"/>
          <w:color w:val="000000"/>
          <w:sz w:val="28"/>
        </w:rPr>
        <w:t xml:space="preserve">
      первый абзац </w:t>
      </w:r>
      <w:r>
        <w:rPr>
          <w:rFonts w:ascii="Times New Roman"/>
          <w:b w:val="false"/>
          <w:i w:val="false"/>
          <w:color w:val="000000"/>
          <w:sz w:val="28"/>
        </w:rPr>
        <w:t>пункта 19</w:t>
      </w:r>
      <w:r>
        <w:rPr>
          <w:rFonts w:ascii="Times New Roman"/>
          <w:b w:val="false"/>
          <w:i w:val="false"/>
          <w:color w:val="000000"/>
          <w:sz w:val="28"/>
        </w:rPr>
        <w:t xml:space="preserve"> изложить в следующей новой редакции:</w:t>
      </w:r>
    </w:p>
    <w:bookmarkEnd w:id="7"/>
    <w:p>
      <w:pPr>
        <w:spacing w:after="0"/>
        <w:ind w:left="0"/>
        <w:jc w:val="both"/>
      </w:pPr>
      <w:r>
        <w:rPr>
          <w:rFonts w:ascii="Times New Roman"/>
          <w:b w:val="false"/>
          <w:i w:val="false"/>
          <w:color w:val="000000"/>
          <w:sz w:val="28"/>
        </w:rPr>
        <w:t>
      "19.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приложениям 2, 3 к Типовым правилам и направляет их в уполномоченный орган или акиму города, сельского округа.";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настоящим Правилам исключить.</w:t>
      </w:r>
    </w:p>
    <w:bookmarkStart w:name="z18" w:id="8"/>
    <w:p>
      <w:pPr>
        <w:spacing w:after="0"/>
        <w:ind w:left="0"/>
        <w:jc w:val="both"/>
      </w:pPr>
      <w:r>
        <w:rPr>
          <w:rFonts w:ascii="Times New Roman"/>
          <w:b w:val="false"/>
          <w:i w:val="false"/>
          <w:color w:val="000000"/>
          <w:sz w:val="28"/>
        </w:rPr>
        <w:t>
      2. Государственному учреждению "Аппарат Темирского районного маслихата" в установленном законодательством порядке обеспечить государственную регистрацию настоящего решения в Департаменте юстиции Актюбинской области.</w:t>
      </w:r>
    </w:p>
    <w:bookmarkEnd w:id="8"/>
    <w:bookmarkStart w:name="z19" w:id="9"/>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Темирского </w:t>
            </w:r>
          </w:p>
          <w:p>
            <w:pPr>
              <w:spacing w:after="20"/>
              <w:ind w:left="20"/>
              <w:jc w:val="both"/>
            </w:pP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БАЛБОСЫНОВ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Темирского </w:t>
            </w:r>
          </w:p>
          <w:p>
            <w:pPr>
              <w:spacing w:after="20"/>
              <w:ind w:left="20"/>
              <w:jc w:val="both"/>
            </w:pP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Избасов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"СОГЛАСОВАНО" </w:t>
            </w:r>
          </w:p>
          <w:p>
            <w:pPr>
              <w:spacing w:after="20"/>
              <w:ind w:left="20"/>
              <w:jc w:val="both"/>
            </w:pPr>
          </w:p>
          <w:p>
            <w:pPr>
              <w:spacing w:after="20"/>
              <w:ind w:left="20"/>
              <w:jc w:val="both"/>
            </w:pPr>
            <w:r>
              <w:rPr>
                <w:rFonts w:ascii="Times New Roman"/>
                <w:b w:val="false"/>
                <w:i/>
                <w:color w:val="000000"/>
                <w:sz w:val="20"/>
              </w:rPr>
              <w:t xml:space="preserve">Руководитель государственного учреждения </w:t>
            </w:r>
          </w:p>
          <w:p>
            <w:pPr>
              <w:spacing w:after="20"/>
              <w:ind w:left="20"/>
              <w:jc w:val="both"/>
            </w:pPr>
            <w:r>
              <w:rPr>
                <w:rFonts w:ascii="Times New Roman"/>
                <w:b w:val="false"/>
                <w:i/>
                <w:color w:val="000000"/>
                <w:sz w:val="20"/>
              </w:rPr>
              <w:t xml:space="preserve">"Управление координации занятости и </w:t>
            </w:r>
          </w:p>
          <w:p>
            <w:pPr>
              <w:spacing w:after="20"/>
              <w:ind w:left="20"/>
              <w:jc w:val="both"/>
            </w:pPr>
            <w:r>
              <w:rPr>
                <w:rFonts w:ascii="Times New Roman"/>
                <w:b w:val="false"/>
                <w:i/>
                <w:color w:val="000000"/>
                <w:sz w:val="20"/>
              </w:rPr>
              <w:t xml:space="preserve">социальных программ Актюбинской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Елеусинова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 _______________ 2020 года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