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b854" w14:textId="01bb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Мугалжарского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июня 2020 года № 462. Зарегистрировано Департаментом юстиции Актюбинской области 26 июня 2020 года № 7218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Мугалжарского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18 июля 2019 года № 334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района" (зарегистрированное в Реестре государственной регистрации нормативных правовых актов № 6289, опубликованное 6 августа 2019 года в эталонном контрольном банке нормативных правовых актов Республики Казахстан в электронном виде);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11 марта 2020 года № 411 "О внесении изменения в решение Мугалжарского районного маслихата от 18 июля 2019 года № 334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района"" (зарегистрированное в Реестре государственной регистрации нормативных правовых актов № 6878, опубликованное 20 марта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