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9902" w14:textId="6fd9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Эмба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387. Зарегистрировано Департаментом юстиции Актюбинской области 14 января 2020 года № 6697.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w:t>
      </w:r>
      <w:r>
        <w:rPr>
          <w:rFonts w:ascii="Times New Roman"/>
          <w:b/>
          <w:i w:val="false"/>
          <w:color w:val="000000"/>
          <w:sz w:val="28"/>
        </w:rPr>
        <w:t xml:space="preserve">соответствии с пунктом 2 </w:t>
      </w:r>
      <w:r>
        <w:rPr>
          <w:rFonts w:ascii="Times New Roman"/>
          <w:b w:val="false"/>
          <w:i w:val="false"/>
          <w:color w:val="000000"/>
          <w:sz w:val="28"/>
        </w:rPr>
        <w:t>статьи 9-1</w:t>
      </w:r>
      <w:r>
        <w:rPr>
          <w:rFonts w:ascii="Times New Roman"/>
          <w:b/>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w:t>
      </w:r>
      <w:r>
        <w:rPr>
          <w:rFonts w:ascii="Times New Roman"/>
          <w:b w:val="false"/>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бюджет города Эмба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bookmarkStart w:name="z26" w:id="2"/>
    <w:p>
      <w:pPr>
        <w:spacing w:after="0"/>
        <w:ind w:left="0"/>
        <w:jc w:val="both"/>
      </w:pPr>
      <w:r>
        <w:rPr>
          <w:rFonts w:ascii="Times New Roman"/>
          <w:b w:val="false"/>
          <w:i w:val="false"/>
          <w:color w:val="000000"/>
          <w:sz w:val="28"/>
        </w:rPr>
        <w:t>
      1) доходы – 171 193,0 тысяч тенге:</w:t>
      </w:r>
    </w:p>
    <w:bookmarkEnd w:id="2"/>
    <w:bookmarkStart w:name="z27" w:id="3"/>
    <w:p>
      <w:pPr>
        <w:spacing w:after="0"/>
        <w:ind w:left="0"/>
        <w:jc w:val="both"/>
      </w:pPr>
      <w:r>
        <w:rPr>
          <w:rFonts w:ascii="Times New Roman"/>
          <w:b w:val="false"/>
          <w:i w:val="false"/>
          <w:color w:val="000000"/>
          <w:sz w:val="28"/>
        </w:rPr>
        <w:t>
      налоговые поступления – 20 875,0 тысяч тенге;</w:t>
      </w:r>
    </w:p>
    <w:bookmarkEnd w:id="3"/>
    <w:bookmarkStart w:name="z28" w:id="4"/>
    <w:p>
      <w:pPr>
        <w:spacing w:after="0"/>
        <w:ind w:left="0"/>
        <w:jc w:val="both"/>
      </w:pPr>
      <w:r>
        <w:rPr>
          <w:rFonts w:ascii="Times New Roman"/>
          <w:b w:val="false"/>
          <w:i w:val="false"/>
          <w:color w:val="000000"/>
          <w:sz w:val="28"/>
        </w:rPr>
        <w:t>
      неналоговые поступления – 0,0 тысяч тенге;</w:t>
      </w:r>
    </w:p>
    <w:bookmarkEnd w:id="4"/>
    <w:bookmarkStart w:name="z29" w:id="5"/>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5"/>
    <w:bookmarkStart w:name="z30" w:id="6"/>
    <w:p>
      <w:pPr>
        <w:spacing w:after="0"/>
        <w:ind w:left="0"/>
        <w:jc w:val="both"/>
      </w:pPr>
      <w:r>
        <w:rPr>
          <w:rFonts w:ascii="Times New Roman"/>
          <w:b w:val="false"/>
          <w:i w:val="false"/>
          <w:color w:val="000000"/>
          <w:sz w:val="28"/>
        </w:rPr>
        <w:t>
      поступления трансфертов – 150 318,0 тысяч тенге;</w:t>
      </w:r>
    </w:p>
    <w:bookmarkEnd w:id="6"/>
    <w:bookmarkStart w:name="z31" w:id="7"/>
    <w:p>
      <w:pPr>
        <w:spacing w:after="0"/>
        <w:ind w:left="0"/>
        <w:jc w:val="both"/>
      </w:pPr>
      <w:r>
        <w:rPr>
          <w:rFonts w:ascii="Times New Roman"/>
          <w:b w:val="false"/>
          <w:i w:val="false"/>
          <w:color w:val="000000"/>
          <w:sz w:val="28"/>
        </w:rPr>
        <w:t>
      2) затраты – 348 128,7 тысяч тенге;</w:t>
      </w:r>
    </w:p>
    <w:bookmarkEnd w:id="7"/>
    <w:bookmarkStart w:name="z32" w:id="8"/>
    <w:p>
      <w:pPr>
        <w:spacing w:after="0"/>
        <w:ind w:left="0"/>
        <w:jc w:val="both"/>
      </w:pPr>
      <w:r>
        <w:rPr>
          <w:rFonts w:ascii="Times New Roman"/>
          <w:b w:val="false"/>
          <w:i w:val="false"/>
          <w:color w:val="000000"/>
          <w:sz w:val="28"/>
        </w:rPr>
        <w:t>
      3) чистое бюджетное кредитование – 0,0 тенге;</w:t>
      </w:r>
    </w:p>
    <w:bookmarkEnd w:id="8"/>
    <w:bookmarkStart w:name="z33" w:id="9"/>
    <w:p>
      <w:pPr>
        <w:spacing w:after="0"/>
        <w:ind w:left="0"/>
        <w:jc w:val="both"/>
      </w:pPr>
      <w:r>
        <w:rPr>
          <w:rFonts w:ascii="Times New Roman"/>
          <w:b w:val="false"/>
          <w:i w:val="false"/>
          <w:color w:val="000000"/>
          <w:sz w:val="28"/>
        </w:rPr>
        <w:t>
      бюджетные кредиты – 0,0 тенге;</w:t>
      </w:r>
    </w:p>
    <w:bookmarkEnd w:id="9"/>
    <w:bookmarkStart w:name="z34" w:id="10"/>
    <w:p>
      <w:pPr>
        <w:spacing w:after="0"/>
        <w:ind w:left="0"/>
        <w:jc w:val="both"/>
      </w:pPr>
      <w:r>
        <w:rPr>
          <w:rFonts w:ascii="Times New Roman"/>
          <w:b w:val="false"/>
          <w:i w:val="false"/>
          <w:color w:val="000000"/>
          <w:sz w:val="28"/>
        </w:rPr>
        <w:t>
      погашение бюджетных кредитов – 0,0 тенге;</w:t>
      </w:r>
    </w:p>
    <w:bookmarkEnd w:id="10"/>
    <w:bookmarkStart w:name="z35" w:id="11"/>
    <w:p>
      <w:pPr>
        <w:spacing w:after="0"/>
        <w:ind w:left="0"/>
        <w:jc w:val="both"/>
      </w:pPr>
      <w:r>
        <w:rPr>
          <w:rFonts w:ascii="Times New Roman"/>
          <w:b w:val="false"/>
          <w:i w:val="false"/>
          <w:color w:val="000000"/>
          <w:sz w:val="28"/>
        </w:rPr>
        <w:t>
      4) сальдо по операциям с финансовыми активами – 0,0 тенге;</w:t>
      </w:r>
    </w:p>
    <w:bookmarkEnd w:id="11"/>
    <w:bookmarkStart w:name="z36" w:id="12"/>
    <w:p>
      <w:pPr>
        <w:spacing w:after="0"/>
        <w:ind w:left="0"/>
        <w:jc w:val="both"/>
      </w:pPr>
      <w:r>
        <w:rPr>
          <w:rFonts w:ascii="Times New Roman"/>
          <w:b w:val="false"/>
          <w:i w:val="false"/>
          <w:color w:val="000000"/>
          <w:sz w:val="28"/>
        </w:rPr>
        <w:t>
      приобретение финансовых активов – 0,0 тенге;</w:t>
      </w:r>
    </w:p>
    <w:bookmarkEnd w:id="12"/>
    <w:bookmarkStart w:name="z37" w:id="13"/>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bookmarkEnd w:id="13"/>
    <w:bookmarkStart w:name="z38" w:id="14"/>
    <w:p>
      <w:pPr>
        <w:spacing w:after="0"/>
        <w:ind w:left="0"/>
        <w:jc w:val="both"/>
      </w:pPr>
      <w:r>
        <w:rPr>
          <w:rFonts w:ascii="Times New Roman"/>
          <w:b w:val="false"/>
          <w:i w:val="false"/>
          <w:color w:val="000000"/>
          <w:sz w:val="28"/>
        </w:rPr>
        <w:t>
      5) дефицит (профицит) бюджета – -176 935,7 тысяч тенге;</w:t>
      </w:r>
    </w:p>
    <w:bookmarkEnd w:id="14"/>
    <w:bookmarkStart w:name="z39" w:id="15"/>
    <w:p>
      <w:pPr>
        <w:spacing w:after="0"/>
        <w:ind w:left="0"/>
        <w:jc w:val="both"/>
      </w:pPr>
      <w:r>
        <w:rPr>
          <w:rFonts w:ascii="Times New Roman"/>
          <w:b w:val="false"/>
          <w:i w:val="false"/>
          <w:color w:val="000000"/>
          <w:sz w:val="28"/>
        </w:rPr>
        <w:t>
      6) финансирование дефицита (использование профицита) бюджета – 176 935,7 тысяч тенге:</w:t>
      </w:r>
    </w:p>
    <w:bookmarkEnd w:id="15"/>
    <w:bookmarkStart w:name="z22" w:id="16"/>
    <w:p>
      <w:pPr>
        <w:spacing w:after="0"/>
        <w:ind w:left="0"/>
        <w:jc w:val="both"/>
      </w:pPr>
      <w:r>
        <w:rPr>
          <w:rFonts w:ascii="Times New Roman"/>
          <w:b w:val="false"/>
          <w:i w:val="false"/>
          <w:color w:val="000000"/>
          <w:sz w:val="28"/>
        </w:rPr>
        <w:t>
      поступление займов – 162 065,7 тысяч тенге;</w:t>
      </w:r>
    </w:p>
    <w:bookmarkEnd w:id="16"/>
    <w:bookmarkStart w:name="z23" w:id="17"/>
    <w:p>
      <w:pPr>
        <w:spacing w:after="0"/>
        <w:ind w:left="0"/>
        <w:jc w:val="both"/>
      </w:pPr>
      <w:r>
        <w:rPr>
          <w:rFonts w:ascii="Times New Roman"/>
          <w:b w:val="false"/>
          <w:i w:val="false"/>
          <w:color w:val="000000"/>
          <w:sz w:val="28"/>
        </w:rPr>
        <w:t>
      погашение займов – 0,0 тысяч тенге;</w:t>
      </w:r>
    </w:p>
    <w:bookmarkEnd w:id="17"/>
    <w:bookmarkStart w:name="z40" w:id="18"/>
    <w:p>
      <w:pPr>
        <w:spacing w:after="0"/>
        <w:ind w:left="0"/>
        <w:jc w:val="both"/>
      </w:pPr>
      <w:r>
        <w:rPr>
          <w:rFonts w:ascii="Times New Roman"/>
          <w:b w:val="false"/>
          <w:i w:val="false"/>
          <w:color w:val="000000"/>
          <w:sz w:val="28"/>
        </w:rPr>
        <w:t>
      используемые остатки бюджетных средств – 14 870,1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416</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480</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509</w:t>
      </w:r>
      <w:r>
        <w:rPr>
          <w:rFonts w:ascii="Times New Roman"/>
          <w:b w:val="false"/>
          <w:i w:val="false"/>
          <w:color w:val="ff0000"/>
          <w:sz w:val="28"/>
        </w:rPr>
        <w:t xml:space="preserve"> (вводится в действие с 01.01.2020); от 14.12.2020 </w:t>
      </w:r>
      <w:r>
        <w:rPr>
          <w:rFonts w:ascii="Times New Roman"/>
          <w:b w:val="false"/>
          <w:i w:val="false"/>
          <w:color w:val="000000"/>
          <w:sz w:val="28"/>
        </w:rPr>
        <w:t>№ 530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19"/>
    <w:bookmarkStart w:name="z42" w:id="20"/>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43"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44"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45" w:id="23"/>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46" w:id="24"/>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47" w:id="25"/>
    <w:p>
      <w:pPr>
        <w:spacing w:after="0"/>
        <w:ind w:left="0"/>
        <w:jc w:val="both"/>
      </w:pPr>
      <w:r>
        <w:rPr>
          <w:rFonts w:ascii="Times New Roman"/>
          <w:b w:val="false"/>
          <w:i w:val="false"/>
          <w:color w:val="000000"/>
          <w:sz w:val="28"/>
        </w:rPr>
        <w:t>
      налог на транспортные средства:</w:t>
      </w:r>
    </w:p>
    <w:bookmarkEnd w:id="25"/>
    <w:bookmarkStart w:name="z48"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49"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50" w:id="28"/>
    <w:p>
      <w:pPr>
        <w:spacing w:after="0"/>
        <w:ind w:left="0"/>
        <w:jc w:val="both"/>
      </w:pPr>
      <w:r>
        <w:rPr>
          <w:rFonts w:ascii="Times New Roman"/>
          <w:b w:val="false"/>
          <w:i w:val="false"/>
          <w:color w:val="000000"/>
          <w:sz w:val="28"/>
        </w:rPr>
        <w:t>
      плата за размещение наружной (визуальной) рекламы:</w:t>
      </w:r>
    </w:p>
    <w:bookmarkEnd w:id="28"/>
    <w:bookmarkStart w:name="z51" w:id="29"/>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9"/>
    <w:bookmarkStart w:name="z52" w:id="30"/>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0"/>
    <w:bookmarkStart w:name="z53" w:id="31"/>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1"/>
    <w:bookmarkStart w:name="z54" w:id="32"/>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bookmarkEnd w:id="32"/>
    <w:bookmarkStart w:name="z55" w:id="33"/>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bookmarkEnd w:id="33"/>
    <w:bookmarkStart w:name="z56" w:id="34"/>
    <w:p>
      <w:pPr>
        <w:spacing w:after="0"/>
        <w:ind w:left="0"/>
        <w:jc w:val="both"/>
      </w:pPr>
      <w:r>
        <w:rPr>
          <w:rFonts w:ascii="Times New Roman"/>
          <w:b w:val="false"/>
          <w:i w:val="false"/>
          <w:color w:val="000000"/>
          <w:sz w:val="28"/>
        </w:rPr>
        <w:t>
      добровольные сборы физических и юридических лиц;</w:t>
      </w:r>
    </w:p>
    <w:bookmarkEnd w:id="34"/>
    <w:bookmarkStart w:name="z57" w:id="35"/>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5"/>
    <w:bookmarkStart w:name="z58" w:id="36"/>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6"/>
    <w:bookmarkStart w:name="z59" w:id="37"/>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60" w:id="38"/>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61" w:id="39"/>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62" w:id="40"/>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End w:id="40"/>
    <w:bookmarkStart w:name="z5" w:id="41"/>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1"/>
    <w:bookmarkStart w:name="z6" w:id="42"/>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2"/>
    <w:bookmarkStart w:name="z7"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Принять к сведению и руководству, что с 1 января 2020 года установлено: </w:t>
      </w:r>
    </w:p>
    <w:bookmarkEnd w:id="43"/>
    <w:bookmarkStart w:name="z19" w:id="44"/>
    <w:p>
      <w:pPr>
        <w:spacing w:after="0"/>
        <w:ind w:left="0"/>
        <w:jc w:val="both"/>
      </w:pPr>
      <w:r>
        <w:rPr>
          <w:rFonts w:ascii="Times New Roman"/>
          <w:b w:val="false"/>
          <w:i w:val="false"/>
          <w:color w:val="000000"/>
          <w:sz w:val="28"/>
        </w:rPr>
        <w:t>
      1) минимальный размер заработной платы – 42 500 тенге;</w:t>
      </w:r>
    </w:p>
    <w:bookmarkEnd w:id="44"/>
    <w:bookmarkStart w:name="z20" w:id="45"/>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bookmarkEnd w:id="45"/>
    <w:bookmarkStart w:name="z21" w:id="46"/>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46"/>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Start w:name="z24" w:id="47"/>
    <w:p>
      <w:pPr>
        <w:spacing w:after="0"/>
        <w:ind w:left="0"/>
        <w:jc w:val="both"/>
      </w:pPr>
      <w:r>
        <w:rPr>
          <w:rFonts w:ascii="Times New Roman"/>
          <w:b w:val="false"/>
          <w:i w:val="false"/>
          <w:color w:val="000000"/>
          <w:sz w:val="28"/>
        </w:rPr>
        <w:t>
      2) минимальный размер пенсии – 40 441 тенге;</w:t>
      </w:r>
    </w:p>
    <w:bookmarkEnd w:id="47"/>
    <w:bookmarkStart w:name="z25" w:id="48"/>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48"/>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440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49"/>
    <w:p>
      <w:pPr>
        <w:spacing w:after="0"/>
        <w:ind w:left="0"/>
        <w:jc w:val="both"/>
      </w:pPr>
      <w:r>
        <w:rPr>
          <w:rFonts w:ascii="Times New Roman"/>
          <w:b w:val="false"/>
          <w:i w:val="false"/>
          <w:color w:val="000000"/>
          <w:sz w:val="28"/>
        </w:rPr>
        <w:t>
      6. Учесть в бюджет города Эмба на 2020 год объем субвенции передаваемой из районного бюджета в сумме 133 741,0 тысяч тенге.</w:t>
      </w:r>
    </w:p>
    <w:bookmarkEnd w:id="49"/>
    <w:bookmarkStart w:name="z9" w:id="50"/>
    <w:p>
      <w:pPr>
        <w:spacing w:after="0"/>
        <w:ind w:left="0"/>
        <w:jc w:val="both"/>
      </w:pPr>
      <w:r>
        <w:rPr>
          <w:rFonts w:ascii="Times New Roman"/>
          <w:b w:val="false"/>
          <w:i w:val="false"/>
          <w:color w:val="000000"/>
          <w:sz w:val="28"/>
        </w:rPr>
        <w:t>
      7. Учесть, в бюджете города Эмба на 2020 год поступление целевых текущих трансфертов из республиканского бюджета 14 380,0 тысяч тенге, из областного бюджета 800,0 тысяч тенге.</w:t>
      </w:r>
    </w:p>
    <w:bookmarkEnd w:id="50"/>
    <w:bookmarkStart w:name="z10" w:id="51"/>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51"/>
    <w:bookmarkStart w:name="z11" w:id="52"/>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Мугалжарского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 Мугалжарского района от 6 января 2020 года № 387</w:t>
            </w:r>
          </w:p>
        </w:tc>
      </w:tr>
    </w:tbl>
    <w:bookmarkStart w:name="z69" w:id="53"/>
    <w:p>
      <w:pPr>
        <w:spacing w:after="0"/>
        <w:ind w:left="0"/>
        <w:jc w:val="left"/>
      </w:pPr>
      <w:r>
        <w:rPr>
          <w:rFonts w:ascii="Times New Roman"/>
          <w:b/>
          <w:i w:val="false"/>
          <w:color w:val="000000"/>
        </w:rPr>
        <w:t xml:space="preserve"> Бюджет города Эмба на 2020 год</w:t>
      </w:r>
    </w:p>
    <w:bookmarkEnd w:id="53"/>
    <w:bookmarkStart w:name="z70" w:id="54"/>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14.12.2020 </w:t>
      </w:r>
      <w:r>
        <w:rPr>
          <w:rFonts w:ascii="Times New Roman"/>
          <w:b w:val="false"/>
          <w:i w:val="false"/>
          <w:color w:val="ff0000"/>
          <w:sz w:val="28"/>
        </w:rPr>
        <w:t>№ 530</w:t>
      </w:r>
      <w:r>
        <w:rPr>
          <w:rFonts w:ascii="Times New Roman"/>
          <w:b w:val="false"/>
          <w:i w:val="false"/>
          <w:color w:val="ff0000"/>
          <w:sz w:val="28"/>
        </w:rPr>
        <w:t xml:space="preserve"> (вводится в действие с 01.01.2020).</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387</w:t>
            </w:r>
          </w:p>
        </w:tc>
      </w:tr>
    </w:tbl>
    <w:bookmarkStart w:name="z72" w:id="55"/>
    <w:p>
      <w:pPr>
        <w:spacing w:after="0"/>
        <w:ind w:left="0"/>
        <w:jc w:val="left"/>
      </w:pPr>
      <w:r>
        <w:rPr>
          <w:rFonts w:ascii="Times New Roman"/>
          <w:b/>
          <w:i w:val="false"/>
          <w:color w:val="000000"/>
        </w:rPr>
        <w:t xml:space="preserve"> Бюджет города Эмба на 2021 год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Мугалжарского районного маслихата от 6 января 2020 года № 387</w:t>
            </w:r>
          </w:p>
        </w:tc>
      </w:tr>
    </w:tbl>
    <w:bookmarkStart w:name="z73" w:id="56"/>
    <w:p>
      <w:pPr>
        <w:spacing w:after="0"/>
        <w:ind w:left="0"/>
        <w:jc w:val="left"/>
      </w:pPr>
      <w:r>
        <w:rPr>
          <w:rFonts w:ascii="Times New Roman"/>
          <w:b/>
          <w:i w:val="false"/>
          <w:color w:val="000000"/>
        </w:rPr>
        <w:t xml:space="preserve"> Бюджет города Эмба на 2022 год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