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0f23" w14:textId="80b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2020 года № 434. Зарегистрировано Департаментом юстиции Актюбинской области 29 декабря 2020 года № 7867.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9 822 922,6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8 616 988,6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10 550 630,8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848 700,5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178 623,3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районного бюджета зачисляются следующие поступления: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областного бюджета в сумме 4 741 000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объемы субвенций, передаваемые из районного бюджета в сельские бюджеты в сумме 334 748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20 531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17 659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19 264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30 321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14 352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19 190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17 810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20 601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89 800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19 395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Танирбергенскому сельскому округу – 20 552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29 565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15 708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Саржансай Мартукского района – 31 660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406 670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197 060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200 023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Кенсахара Мартукского района – 175 000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6 308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10 321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протезно-ортопедическими средствами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сурдотехническими средствами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тифлотехническими средствами – 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специальными средствами передвижения (кресло-коляски)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социальных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182 480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– 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26 209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21 470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кредитов из республиканского бюджета на реализацию мер социальной поддержки специалистов в сумме 178 623,3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Мартукского районного маслихата Актюбинской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47 345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21 896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– 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10 840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13 537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183 628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Кенсахара Мартукского района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–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Кумсай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2021 год в сумме 17 340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2 660,1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