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874" w14:textId="59f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ноября 2020 года № 419. Зарегистрировано Департаментом юстиции Актюбинской области 30 ноября 2020 года № 7733.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"9 196 979,2" заменить цифрами "9 310 420,2",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"8 573 085,2" заменить цифрами "8 686 526,2";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"9 688 907,3" заменить цифрами "9 800 059";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"969 483,2" заменить цифрами "972 612,2",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"1 013 133,2" заменить цифрами "1 016 262,2";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"-1 461 411,3" заменить цифрами "-1 462 251";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"1 461 411,3" заменить цифрами "1 462 251";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"149 386" заменить цифрами "148 846";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"25 331" заменить цифрами "24 825";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"78 398" заменить цифрами "37 593";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"55 293" заменить цифрами "43 294";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"162 598" заменить цифрами "162 577";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"9 829" заменить цифрами "9 465";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"129 225" заменить цифрами "65 225";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"463 426" заменить цифрами "713 426";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"285 241" заменить цифрами "264 428";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педагогов государственных организаций среднего и дополнительного образования в сфере физической культуры и спорта – 11 598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"194 848" заменить цифрами "195 687,7".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24 ноября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9 310 420,2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8 686 526,2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8 684 398,5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4 220 584,8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416 935,8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-1 462 251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