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9614" w14:textId="50b9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Мартукском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октября 2020 года № 412. Зарегистрировано Департаментом юстиции Актюбинской области 5 ноября 2020 года № 7586.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Мартукском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после его официального опубликования на интернет-ресурсе Мартукского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октября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Мартукском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парка культуры и отдыха "Жастык" (село Мартук, улица Есет Кокеулы)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 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Озмителя: от улицы Абая до улицы Есет Кокеулы, с поворотом налево и далее до парка культуры и отдыха "Жастык" (протяженность маршрута составляет 1200 метров)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специализированных мест для организации и проведения мирных собраний в Мартукском районе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и определяет порядок использования специализированных мест для организации и проведения мирных собраний в Мартукском районе.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Мартукского района для проведения мирных собраний.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специализированных местах для проведения мирных собраний не допускается проведение собраний, митингов, демонстраций, шествий и пикетирования в нарушение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терроризму"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9.00 часов и заканчиваться позднее 20.00 часов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Мартукского районного маслихата Актюбинской области от 19.09.2024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октября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Мартукском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Мартукского районного маслихата Актюбинской области от 19.09.2024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не допускается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автомобильного транспорта и прилегающих к ним территориях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 –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