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07da" w14:textId="2180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 оборотов на основании геоботанического обследования пастбищ на 2020-2021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3 ноября 2020 года № 297. Зарегистрировано Департаментом юстиции Актюбинской области 5 ноября 2020 года № 7584.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акимат Мартукского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на 2020-2021 годы по Мартукскому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"Мартукский районный отдел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Мартукского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Мартукского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Мартукского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Кенжеханұлы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Мартукского района от 3 ноября 2020 года 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на 2020-2021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