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5338" w14:textId="33753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Мартукского района от 5 февраля 2020 года № 20 "Об установлении квоты рабочих мест для трудоустройства лиц, освобожденных из мест лишения свободы по Мартукскому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Мартукского района Актюбинской области от 29 октября 2020 года № 290. Зарегистрировано Департаментом юстиции Актюбинской области 30 октября 2020 года № 7569.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Мартукского района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Мартукского района от 5 февраля 2020 года № 20 "Об установлении квоты рабочих мест для трудоустройства лиц, освобожденных из мест лишения свободы по Мартукскому району на 2020 год" (зарегистрированное в Реестре государственной регистрации нормативных правовых актов № 6804, опубликованное 11 февраля 2020 года в эталонном контрольном банке нормативных правовых актов Республики Казахстан в электронном виде) следующие изменения:</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утвержденным указанным постановлением:</w:t>
      </w:r>
    </w:p>
    <w:bookmarkEnd w:id="2"/>
    <w:p>
      <w:pPr>
        <w:spacing w:after="0"/>
        <w:ind w:left="0"/>
        <w:jc w:val="both"/>
      </w:pPr>
      <w:r>
        <w:rPr>
          <w:rFonts w:ascii="Times New Roman"/>
          <w:b w:val="false"/>
          <w:i w:val="false"/>
          <w:color w:val="000000"/>
          <w:sz w:val="28"/>
        </w:rPr>
        <w:t>
      в строке 1 слова "Государственное коммунальное предприятие "Мартукская районная ветеринарная станция" на праве хозяйственного ведения государственного учреждения "Мартукский районный отдел ветеринарии" заменить на слова "Государственное коммунальное предприятие "Мартукская районная ветеринарная станция" на праве хозяйственного ведения государственного учреждения "Управление ветеринарии Актюбинской области";</w:t>
      </w:r>
    </w:p>
    <w:p>
      <w:pPr>
        <w:spacing w:after="0"/>
        <w:ind w:left="0"/>
        <w:jc w:val="both"/>
      </w:pPr>
      <w:r>
        <w:rPr>
          <w:rFonts w:ascii="Times New Roman"/>
          <w:b w:val="false"/>
          <w:i w:val="false"/>
          <w:color w:val="000000"/>
          <w:sz w:val="28"/>
        </w:rPr>
        <w:t>
      в строке 2 слова "Товарищество с ограниченной ответственностью "Родники" заменить на слова "Товарищество с ограниченной ответственностью "РОДНИКИ-АГРО";</w:t>
      </w:r>
    </w:p>
    <w:p>
      <w:pPr>
        <w:spacing w:after="0"/>
        <w:ind w:left="0"/>
        <w:jc w:val="both"/>
      </w:pPr>
      <w:r>
        <w:rPr>
          <w:rFonts w:ascii="Times New Roman"/>
          <w:b w:val="false"/>
          <w:i w:val="false"/>
          <w:color w:val="000000"/>
          <w:sz w:val="28"/>
        </w:rPr>
        <w:t>
      в строке 5 слова "Товарищество с ограниченной ответственностью "Экспоинжиниринг" заменить на слова "Товарищество с ограниченной ответственностью "ЭКСПОИНЖИНИРИНГ";</w:t>
      </w:r>
    </w:p>
    <w:p>
      <w:pPr>
        <w:spacing w:after="0"/>
        <w:ind w:left="0"/>
        <w:jc w:val="both"/>
      </w:pPr>
      <w:r>
        <w:rPr>
          <w:rFonts w:ascii="Times New Roman"/>
          <w:b w:val="false"/>
          <w:i w:val="false"/>
          <w:color w:val="000000"/>
          <w:sz w:val="28"/>
        </w:rPr>
        <w:t>
      в строке 6 слова "Товарищество с ограниченной ответственностью "Агрофирма Коквест" заменить на слова "Товарищество с ограниченной ответственностью "Агрофирма "Коквест".</w:t>
      </w:r>
    </w:p>
    <w:bookmarkStart w:name="z5" w:id="3"/>
    <w:p>
      <w:pPr>
        <w:spacing w:after="0"/>
        <w:ind w:left="0"/>
        <w:jc w:val="both"/>
      </w:pPr>
      <w:r>
        <w:rPr>
          <w:rFonts w:ascii="Times New Roman"/>
          <w:b w:val="false"/>
          <w:i w:val="false"/>
          <w:color w:val="000000"/>
          <w:sz w:val="28"/>
        </w:rPr>
        <w:t>
      2. Государственному учреждению "Мартукский районный отдел занятости и социальных программ"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Мартукского района после его официального опубликования.</w:t>
      </w:r>
    </w:p>
    <w:bookmarkStart w:name="z6"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4"/>
    <w:bookmarkStart w:name="z7" w:id="5"/>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Мартукского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Кенжеханұлы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