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e023" w14:textId="c01e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25 декабря 2019 года № 336 "Об утверждении Мартукского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17 июня 2020 года № 382. Зарегистрировано Департаментом юстиции Актюбинской области 19 июня 2020 года № 7191.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2019 года № 336 "Об утверждении Мартукского районного бюджета на 2020-2022 годы" (зарегистрированное в Реестре государственной регистрации нормативных правовых актов № 6628,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"8 932 113,7" заменить цифрами "9 077 860,1",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"8 308 219,7" заменить цифрами "8 453 966,1";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"9 356 252,3" заменить цифрами "9 535 498,7";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"-1 440 471,2" заменить цифрами "-1 473 971,2";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"1 440 471,2" заменить цифрами "1 473 971,2";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2020-2022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32 668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финансирование приоритетных проектов транспортной инфраструктуры – 100 000 тысяч тенге.";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по социальной и инженерной инфраструктуре в сельских населенных пунктах в рамках проекта "Ауыл – Ел бесігі" – 32 194,4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скотомогильника в селе Сарыжар – 13 552 тысяч тенге.".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17 июня 2020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2019 года №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9 077 860,1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8 453 966,1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8 451 838,4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8 451 838,4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664 433,7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4 119 349,3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4 020 551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3 877 788,3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-1 473 971,2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1 473 971,2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1 380 560,6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