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e023" w14:textId="c01e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Мартукского районного маслихата от 25 декабря 2019 года № 336 "Об утверждении Мартукского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17 июня 2020 года № 382. Зарегистрировано Департаментом юстиции Актюбинской области 19 июня 2020 года № 7191.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25 декабря 2019 года № 336 "Об утверждении Мартукского районного бюджета на 2020-2022 годы" (зарегистрированное в Реестре государственной регистрации нормативных правовых актов № 6628,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"8 932 113,7" заменить цифрами "9 077 860,1",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"8 308 219,7" заменить цифрами "8 453 966,1";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"9 356 252,3" заменить цифрами "9 535 498,7";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"-1 440 471,2" заменить цифрами "-1 473 971,2";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"1 440 471,2" заменить цифрами "1 473 971,2";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2020-2022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32 668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финансирование приоритетных проектов транспортной инфраструктуры – 100 000 тысяч тенге.";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мероприятий по социальной и инженерной инфраструктуре в сельских населенных пунктах в рамках проекта "Ауыл – Ел бесігі" – 32 194,4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скотомогильника в селе Сарыжар – 13 552 тысяч тенге.".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17 июня 2020 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25 декабря 2019 года № 336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9 077 860,1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8 453 966,1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8 451 838,4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8 451 838,4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4 119 349,3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4 020 551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3 877 788,3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557 863,7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-1 473 971,2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1 473 971,2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1 380 560,6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