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878" w14:textId="7ff8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16 марта 2020 года № 355. Зарегистрировано Департаментом юстиции Актюбинской области 18 марта 2020 года № 6908.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№ 5022, опубликованное 10 августа 2016 года в Информационно–правовой системе нормативно-правовых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утвержденные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лицам, приравненным по льготам и гарантиям к участникам и инвалидам Великой Отечественной войны на коммунальные услуги в течение семи месяцев отопительного сезона (с октября по декабрь, с января по апрель) в размере 3500 (трех тысяч пятьсот) тенге;";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 (одного) месячного расчетного показателя" заменить словами "2 (двух) месячных расчетных показателей";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500 000 (пятиста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и проходившим воинскую службу в тылу не менее 6 месяцев в период с 22 июня 1941 года по 9 мая 1945 года, получающим специальное государственное пособие,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Великой Отечественной войны, не признававшихся инвалидами, не вступившим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воинов-афганцев, не вступившим в повторный брак, в размере 50 000 (пятидесяти тысяч) тенге;";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"___"______________2020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