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bb49" w14:textId="160b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4 ноября 2016 года № 40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спорта, ветеринарии, являющимся гражданскими служащими и работающим в сельских населенных пунктах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16 марта 2020 года № 354. Зарегистрировано Департаментом юстиции Актюбинской области 18 марта 2020 года № 6907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ноября 2016 года № 40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спорта, ветеринарии, являющимся гражданскими служащими и работающим в сельских населенных пунктах Мартукского района" (зарегистрированное в Реестре государственной регистрации нормативных правовых актов № 5141, опубликованное 29 ноября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обеспечения, образования, культуры, спорта, ветеринарии, являющимся гражданскими служащими и работающим в сельских населенных пунктах Мартукского района, а также указанным специалистам, работающим в государственных организациях, финансируемых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Гончарюк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