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ade7" w14:textId="edaa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Жарсайского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января 2020 года № 286. Зарегистрировано Департаментом юстиции Актюбинской области 14 января 2020 года № 6679.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на русском языке внесено изменение, текст на казахском языке не меняется решением Кобдинского районного маслихата Актюбинской области от 09.04.2020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- 47 873,0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- 46 869,0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- 47 873,0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Кобдинского районного маслихата Актюбинской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24.09.2020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изложен в новой редакции на казахском языке, текст на русском языке не меняется решением Кобдинского районного маслихата Актюбинской области от 24.09.2020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объемы субвенций, переданных из районного бюджета в бюджет Жарсайского сельского округа в сумме 22 822,0 тысячи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капитальные расходы подведомственных государственных учреждений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сельского округа, не подлежащих секвестру в процессе исполнения бюджета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24.09.2020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8 января 2020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8 января 2020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8 января 2020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округа, не подлежащих секвестру в процессе исполнения бюджета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