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d66ed" w14:textId="72d66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Каргалинского районного маслихата от 2 марта 2016 года № 404 "Об утверждении правил оказания социальной помощи, установления размеров и определения перечня отдельных категорий нуждающихся граждан в Каргалинском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Каргалинского районного маслихата Актюбинской области от 24 декабря 2020 года № 533. Зарегистрировано Департаментом юстиции Актюбинской области 31 декабря 2020 года № 7904. Утратило силу решением Каргалинского районного маслихата Актюбинской области от 29 декабря 2023 года № 123</w:t>
      </w:r>
    </w:p>
    <w:p>
      <w:pPr>
        <w:spacing w:after="0"/>
        <w:ind w:left="0"/>
        <w:jc w:val="both"/>
      </w:pPr>
      <w:r>
        <w:rPr>
          <w:rFonts w:ascii="Times New Roman"/>
          <w:b w:val="false"/>
          <w:i w:val="false"/>
          <w:color w:val="ff0000"/>
          <w:sz w:val="28"/>
        </w:rPr>
        <w:t xml:space="preserve">
      Сноска. Утратило силу решением Каргалинского районного маслихата Актюбинской области от 29.12.2023 </w:t>
      </w:r>
      <w:r>
        <w:rPr>
          <w:rFonts w:ascii="Times New Roman"/>
          <w:b w:val="false"/>
          <w:i w:val="false"/>
          <w:color w:val="ff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№504 "Об утверждении Типовых правил оказания социальной помощи, установления размеров и определения перечня отдельных категорий нуждающихся граждан", Каргалинский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Каргалинского районного маслихата от 2 марта 2016 года № 404 "Об утверждении правил оказания социальной помощи, установления размеров и определения перечня отдельных категорий нуждающихся граждан в Каргалинском районе" (зарегистрированное в Реестре государственной регистрации нормативных правовых актов № 4826, опубликованное 4 апреля 2016 года в информационно–правовой системе нормативных правовых актов Республики Казахстан "Әділет")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вышеуказанного решения изложить в следующей новой редакции:</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№504 "Об утверждении Типовых правил оказания социальной помощи, установления размеров и определения перечня отдельных категорий нуждающихся граждан", Каргалинский районный маслихат </w:t>
      </w:r>
      <w:r>
        <w:rPr>
          <w:rFonts w:ascii="Times New Roman"/>
          <w:b/>
          <w:i w:val="false"/>
          <w:color w:val="000000"/>
          <w:sz w:val="28"/>
        </w:rPr>
        <w:t>РЕШИЛ</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6" w:id="2"/>
    <w:p>
      <w:pPr>
        <w:spacing w:after="0"/>
        <w:ind w:left="0"/>
        <w:jc w:val="both"/>
      </w:pPr>
      <w:r>
        <w:rPr>
          <w:rFonts w:ascii="Times New Roman"/>
          <w:b w:val="false"/>
          <w:i w:val="false"/>
          <w:color w:val="000000"/>
          <w:sz w:val="28"/>
        </w:rPr>
        <w:t>
      2. Государственному учреждению "Аппарат Каргалинского районного маслихата"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решения на интернет-ресурсе Каргалинского районного маслихата после его официального опубликования.</w:t>
      </w:r>
    </w:p>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Каргалинского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Байменшина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Каргалинского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Заглядова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Каргалинского районного маслихата от 24 декабря 2020 года № 533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Приложению к решению Каргалинского районного маслихата от 2 марта 2016 года № 404</w:t>
            </w:r>
          </w:p>
        </w:tc>
      </w:tr>
    </w:tbl>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Каргалинском районе</w:t>
      </w:r>
    </w:p>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в Каргалинском районе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 в Каргалинском районе.</w:t>
      </w:r>
    </w:p>
    <w:p>
      <w:pPr>
        <w:spacing w:after="0"/>
        <w:ind w:left="0"/>
        <w:jc w:val="left"/>
      </w:pPr>
      <w:r>
        <w:rPr>
          <w:rFonts w:ascii="Times New Roman"/>
          <w:b/>
          <w:i w:val="false"/>
          <w:color w:val="000000"/>
        </w:rPr>
        <w:t xml:space="preserve"> 1. Общие положения</w:t>
      </w:r>
    </w:p>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pPr>
        <w:spacing w:after="0"/>
        <w:ind w:left="0"/>
        <w:jc w:val="both"/>
      </w:pPr>
      <w:r>
        <w:rPr>
          <w:rFonts w:ascii="Times New Roman"/>
          <w:b w:val="false"/>
          <w:i w:val="false"/>
          <w:color w:val="000000"/>
          <w:sz w:val="28"/>
        </w:rPr>
        <w:t>
      2) памятные даты – события, имеющие общенародное историческое, духовное, культурное значение и оказавшие влияние на ход истории Республики Казахстан;</w:t>
      </w:r>
    </w:p>
    <w:p>
      <w:pPr>
        <w:spacing w:after="0"/>
        <w:ind w:left="0"/>
        <w:jc w:val="both"/>
      </w:pPr>
      <w:r>
        <w:rPr>
          <w:rFonts w:ascii="Times New Roman"/>
          <w:b w:val="false"/>
          <w:i w:val="false"/>
          <w:color w:val="000000"/>
          <w:sz w:val="28"/>
        </w:rPr>
        <w:t>
      3) специальная комиссия - комиссия, создаваемая решением акимаКаргалинского района,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Актюбинской области";</w:t>
      </w:r>
    </w:p>
    <w:p>
      <w:pPr>
        <w:spacing w:after="0"/>
        <w:ind w:left="0"/>
        <w:jc w:val="both"/>
      </w:pPr>
      <w:r>
        <w:rPr>
          <w:rFonts w:ascii="Times New Roman"/>
          <w:b w:val="false"/>
          <w:i w:val="false"/>
          <w:color w:val="000000"/>
          <w:sz w:val="28"/>
        </w:rPr>
        <w:t>
      5)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8) уполномоченный орган – государственное учреждение "Каргалинский районный отдел занятости и социальных программ", финансируемое за счет местного бюджета, осуществляющее оказание социальной помощи;</w:t>
      </w:r>
    </w:p>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3. Данные Правила распространяются на лиц, постоянно проживающих в Каргалинском районе.</w:t>
      </w:r>
    </w:p>
    <w:p>
      <w:pPr>
        <w:spacing w:after="0"/>
        <w:ind w:left="0"/>
        <w:jc w:val="both"/>
      </w:pPr>
      <w:r>
        <w:rPr>
          <w:rFonts w:ascii="Times New Roman"/>
          <w:b w:val="false"/>
          <w:i w:val="false"/>
          <w:color w:val="000000"/>
          <w:sz w:val="28"/>
        </w:rPr>
        <w:t>
      4. Социальная помощь предоставляется отдельным категориям нуждающихся граждан государственным учреждением "Каргалинский районный отдел занятости и социальных программ", в порядке определенном настоящими Правилами.</w:t>
      </w:r>
    </w:p>
    <w:p>
      <w:pPr>
        <w:spacing w:after="0"/>
        <w:ind w:left="0"/>
        <w:jc w:val="both"/>
      </w:pPr>
      <w:r>
        <w:rPr>
          <w:rFonts w:ascii="Times New Roman"/>
          <w:b w:val="false"/>
          <w:i w:val="false"/>
          <w:color w:val="000000"/>
          <w:sz w:val="28"/>
        </w:rPr>
        <w:t>
      5. Под социальной помощью понимается помощь, предоставляемая местными исполнительными органами (далее-МИО)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p>
      <w:pPr>
        <w:spacing w:after="0"/>
        <w:ind w:left="0"/>
        <w:jc w:val="both"/>
      </w:pPr>
      <w:r>
        <w:rPr>
          <w:rFonts w:ascii="Times New Roman"/>
          <w:b w:val="false"/>
          <w:i w:val="false"/>
          <w:color w:val="000000"/>
          <w:sz w:val="28"/>
        </w:rPr>
        <w:t xml:space="preserve">
      6. Лицам, указанным в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"О социальной защите инвалидов в Республике Казахстан" и в подпункте 2) </w:t>
      </w:r>
      <w:r>
        <w:rPr>
          <w:rFonts w:ascii="Times New Roman"/>
          <w:b w:val="false"/>
          <w:i w:val="false"/>
          <w:color w:val="000000"/>
          <w:sz w:val="28"/>
        </w:rPr>
        <w:t>статьи 10</w:t>
      </w:r>
      <w:r>
        <w:rPr>
          <w:rFonts w:ascii="Times New Roman"/>
          <w:b w:val="false"/>
          <w:i w:val="false"/>
          <w:color w:val="000000"/>
          <w:sz w:val="28"/>
        </w:rPr>
        <w:t xml:space="preserve">, в подпункте 2) </w:t>
      </w:r>
      <w:r>
        <w:rPr>
          <w:rFonts w:ascii="Times New Roman"/>
          <w:b w:val="false"/>
          <w:i w:val="false"/>
          <w:color w:val="000000"/>
          <w:sz w:val="28"/>
        </w:rPr>
        <w:t>статьи 11</w:t>
      </w:r>
      <w:r>
        <w:rPr>
          <w:rFonts w:ascii="Times New Roman"/>
          <w:b w:val="false"/>
          <w:i w:val="false"/>
          <w:color w:val="000000"/>
          <w:sz w:val="28"/>
        </w:rPr>
        <w:t xml:space="preserve">, в подпункте 2) </w:t>
      </w:r>
      <w:r>
        <w:rPr>
          <w:rFonts w:ascii="Times New Roman"/>
          <w:b w:val="false"/>
          <w:i w:val="false"/>
          <w:color w:val="000000"/>
          <w:sz w:val="28"/>
        </w:rPr>
        <w:t>статьи 12</w:t>
      </w:r>
      <w:r>
        <w:rPr>
          <w:rFonts w:ascii="Times New Roman"/>
          <w:b w:val="false"/>
          <w:i w:val="false"/>
          <w:color w:val="000000"/>
          <w:sz w:val="28"/>
        </w:rPr>
        <w:t xml:space="preserve"> и в подпункте 2)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от 6 мая 2020 года "О ветеранах" (далее –Закон "О ветеранах"), социальная помощь оказывается в порядке, предусмотренном настоящими Правилами.</w:t>
      </w:r>
    </w:p>
    <w:p>
      <w:pPr>
        <w:spacing w:after="0"/>
        <w:ind w:left="0"/>
        <w:jc w:val="both"/>
      </w:pPr>
      <w:r>
        <w:rPr>
          <w:rFonts w:ascii="Times New Roman"/>
          <w:b w:val="false"/>
          <w:i w:val="false"/>
          <w:color w:val="000000"/>
          <w:sz w:val="28"/>
        </w:rPr>
        <w:t>
      7. Социальная помощь предоставляется единовременно и (или) периодически (ежемесячно, ежеквартально, 1 раз в полугодие).</w:t>
      </w:r>
    </w:p>
    <w:p>
      <w:pPr>
        <w:spacing w:after="0"/>
        <w:ind w:left="0"/>
        <w:jc w:val="both"/>
      </w:pPr>
      <w:r>
        <w:rPr>
          <w:rFonts w:ascii="Times New Roman"/>
          <w:b w:val="false"/>
          <w:i w:val="false"/>
          <w:color w:val="000000"/>
          <w:sz w:val="28"/>
        </w:rPr>
        <w:t>
      8. Перечень памятных дат и праздничных дней для оказания социальной помощи:</w:t>
      </w:r>
    </w:p>
    <w:p>
      <w:pPr>
        <w:spacing w:after="0"/>
        <w:ind w:left="0"/>
        <w:jc w:val="both"/>
      </w:pPr>
      <w:r>
        <w:rPr>
          <w:rFonts w:ascii="Times New Roman"/>
          <w:b w:val="false"/>
          <w:i w:val="false"/>
          <w:color w:val="000000"/>
          <w:sz w:val="28"/>
        </w:rPr>
        <w:t>
      День Победы – 9 мая;</w:t>
      </w:r>
    </w:p>
    <w:p>
      <w:pPr>
        <w:spacing w:after="0"/>
        <w:ind w:left="0"/>
        <w:jc w:val="both"/>
      </w:pPr>
      <w:r>
        <w:rPr>
          <w:rFonts w:ascii="Times New Roman"/>
          <w:b w:val="false"/>
          <w:i w:val="false"/>
          <w:color w:val="000000"/>
          <w:sz w:val="28"/>
        </w:rPr>
        <w:t>
      День Конституции Республики Казахстан – 30 августа.</w:t>
      </w:r>
    </w:p>
    <w:p>
      <w:pPr>
        <w:spacing w:after="0"/>
        <w:ind w:left="0"/>
        <w:jc w:val="both"/>
      </w:pPr>
      <w:r>
        <w:rPr>
          <w:rFonts w:ascii="Times New Roman"/>
          <w:b w:val="false"/>
          <w:i w:val="false"/>
          <w:color w:val="000000"/>
          <w:sz w:val="28"/>
        </w:rPr>
        <w:t>
      Участковые и специальные комиссии осуществляют свою деятельность на основании положений, утверждаемых областным МИО.</w:t>
      </w:r>
    </w:p>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p>
      <w:pPr>
        <w:spacing w:after="0"/>
        <w:ind w:left="0"/>
        <w:jc w:val="both"/>
      </w:pPr>
      <w:r>
        <w:rPr>
          <w:rFonts w:ascii="Times New Roman"/>
          <w:b w:val="false"/>
          <w:i w:val="false"/>
          <w:color w:val="000000"/>
          <w:sz w:val="28"/>
        </w:rPr>
        <w:t>
      9. Ежемесячная социальная помощь без учета дохода оказывается:</w:t>
      </w:r>
    </w:p>
    <w:p>
      <w:pPr>
        <w:spacing w:after="0"/>
        <w:ind w:left="0"/>
        <w:jc w:val="both"/>
      </w:pPr>
      <w:r>
        <w:rPr>
          <w:rFonts w:ascii="Times New Roman"/>
          <w:b w:val="false"/>
          <w:i w:val="false"/>
          <w:color w:val="000000"/>
          <w:sz w:val="28"/>
        </w:rPr>
        <w:t>
      1) ветеранам Великой Отечественной войны на коммунальные услуги в размере 8000 (восьми тысяч) тенге, согласно списков предоставленым уполномоченой организацией;</w:t>
      </w:r>
    </w:p>
    <w:p>
      <w:pPr>
        <w:spacing w:after="0"/>
        <w:ind w:left="0"/>
        <w:jc w:val="both"/>
      </w:pPr>
      <w:r>
        <w:rPr>
          <w:rFonts w:ascii="Times New Roman"/>
          <w:b w:val="false"/>
          <w:i w:val="false"/>
          <w:color w:val="000000"/>
          <w:sz w:val="28"/>
        </w:rPr>
        <w:t>
      2) ветеранам приравненными по льготам к ветеранам Великой Отечественной войны, ветеранам боевых действий на территории других государств на коммунальные услуги в течение 7 месяцев отопительного сезона (с января по апрель, с октября по декабрь) в размере 3 500 (трҰх тысяч пятьсот) тенге, согласно списков предоставленной уполномоченной организацией;</w:t>
      </w:r>
    </w:p>
    <w:p>
      <w:pPr>
        <w:spacing w:after="0"/>
        <w:ind w:left="0"/>
        <w:jc w:val="both"/>
      </w:pPr>
      <w:r>
        <w:rPr>
          <w:rFonts w:ascii="Times New Roman"/>
          <w:b w:val="false"/>
          <w:i w:val="false"/>
          <w:color w:val="000000"/>
          <w:sz w:val="28"/>
        </w:rPr>
        <w:t>
      3) родителям или законным представителям детей-инвалидов на возмещение затрат на обучение на дому детей инвалидов, на одного ребенка – инвалида, в размере 2 (двух) месячного расчетного показателя, на период обучения, согласно списков, предоставленных государственным учреждением "Каргалинский районный отдел образования, физической культуры и спорта";</w:t>
      </w:r>
    </w:p>
    <w:p>
      <w:pPr>
        <w:spacing w:after="0"/>
        <w:ind w:left="0"/>
        <w:jc w:val="both"/>
      </w:pPr>
      <w:r>
        <w:rPr>
          <w:rFonts w:ascii="Times New Roman"/>
          <w:b w:val="false"/>
          <w:i w:val="false"/>
          <w:color w:val="000000"/>
          <w:sz w:val="28"/>
        </w:rPr>
        <w:t>
      4) гражданам, страдающим онкологическими заболеваниями, инфицированным вирусом иммунодефицита человека и больным различной формой туберкулеза, согласно списков государственного коммунального предприятия "Каргалинская районная больница" на праве хозяйственного ведения государственного учреждения "Управление здравоохранения Актюбинской области", предоставляемых ежемесячно на период амбулаторного лечения, в пределах до шести месяцев в году, в размере 10 (десяти) месячных расчетных показателей;</w:t>
      </w:r>
    </w:p>
    <w:p>
      <w:pPr>
        <w:spacing w:after="0"/>
        <w:ind w:left="0"/>
        <w:jc w:val="both"/>
      </w:pPr>
      <w:r>
        <w:rPr>
          <w:rFonts w:ascii="Times New Roman"/>
          <w:b w:val="false"/>
          <w:i w:val="false"/>
          <w:color w:val="000000"/>
          <w:sz w:val="28"/>
        </w:rPr>
        <w:t>
      5) ветеранам Великой Отечественной войны, инвалидам I , II, III группы, детям – инвалидам до шестнадцати лет и сопровождающим их лицам для оплаты проезда на лечение по направлению государственного учреждения "Управление здравоохранения Актюбинской области".</w:t>
      </w:r>
    </w:p>
    <w:p>
      <w:pPr>
        <w:spacing w:after="0"/>
        <w:ind w:left="0"/>
        <w:jc w:val="both"/>
      </w:pPr>
      <w:r>
        <w:rPr>
          <w:rFonts w:ascii="Times New Roman"/>
          <w:b w:val="false"/>
          <w:i w:val="false"/>
          <w:color w:val="000000"/>
          <w:sz w:val="28"/>
        </w:rPr>
        <w:t>
      Социальная помощь оказывается указанным лицам, если они не находятся на полном государственном обеспечении.</w:t>
      </w:r>
    </w:p>
    <w:p>
      <w:pPr>
        <w:spacing w:after="0"/>
        <w:ind w:left="0"/>
        <w:jc w:val="both"/>
      </w:pPr>
      <w:r>
        <w:rPr>
          <w:rFonts w:ascii="Times New Roman"/>
          <w:b w:val="false"/>
          <w:i w:val="false"/>
          <w:color w:val="000000"/>
          <w:sz w:val="28"/>
        </w:rPr>
        <w:t>
      10. В зависимости от наступившей трудной жизненной ситуации или убытков, понесенных в результате повреждения его имущества, устанавливаются следующие размеры единовременной социальной помощи:</w:t>
      </w:r>
    </w:p>
    <w:p>
      <w:pPr>
        <w:spacing w:after="0"/>
        <w:ind w:left="0"/>
        <w:jc w:val="both"/>
      </w:pPr>
      <w:r>
        <w:rPr>
          <w:rFonts w:ascii="Times New Roman"/>
          <w:b w:val="false"/>
          <w:i w:val="false"/>
          <w:color w:val="000000"/>
          <w:sz w:val="28"/>
        </w:rPr>
        <w:t>
      1) ветеранам Великой Отечественной войны в пределах до 150 000 (ста пятидесяти тысяч) тенге;</w:t>
      </w:r>
    </w:p>
    <w:p>
      <w:pPr>
        <w:spacing w:after="0"/>
        <w:ind w:left="0"/>
        <w:jc w:val="both"/>
      </w:pPr>
      <w:r>
        <w:rPr>
          <w:rFonts w:ascii="Times New Roman"/>
          <w:b w:val="false"/>
          <w:i w:val="false"/>
          <w:color w:val="000000"/>
          <w:sz w:val="28"/>
        </w:rPr>
        <w:t>
      2) ветеранам приравненным по льготам к ветеранам Великой Отечественной войны в пределах до 100 000 (ста тысяч) тенге;</w:t>
      </w:r>
    </w:p>
    <w:p>
      <w:pPr>
        <w:spacing w:after="0"/>
        <w:ind w:left="0"/>
        <w:jc w:val="both"/>
      </w:pPr>
      <w:r>
        <w:rPr>
          <w:rFonts w:ascii="Times New Roman"/>
          <w:b w:val="false"/>
          <w:i w:val="false"/>
          <w:color w:val="000000"/>
          <w:sz w:val="28"/>
        </w:rPr>
        <w:t>
      3) ветеранам боевых действий на территории других государств, ветеранам труда, другим лицам, на которых распространяется действие Закона "О ветеранах", в пределах до 80 000 (восьмидесяти тысяч) тенге;</w:t>
      </w:r>
    </w:p>
    <w:p>
      <w:pPr>
        <w:spacing w:after="0"/>
        <w:ind w:left="0"/>
        <w:jc w:val="both"/>
      </w:pPr>
      <w:r>
        <w:rPr>
          <w:rFonts w:ascii="Times New Roman"/>
          <w:b w:val="false"/>
          <w:i w:val="false"/>
          <w:color w:val="000000"/>
          <w:sz w:val="28"/>
        </w:rPr>
        <w:t>
      4) лицам достигшим пенсионного возраста в пределах до 60 000 (шестидесяти тысяч) тенге;</w:t>
      </w:r>
    </w:p>
    <w:p>
      <w:pPr>
        <w:spacing w:after="0"/>
        <w:ind w:left="0"/>
        <w:jc w:val="both"/>
      </w:pPr>
      <w:r>
        <w:rPr>
          <w:rFonts w:ascii="Times New Roman"/>
          <w:b w:val="false"/>
          <w:i w:val="false"/>
          <w:color w:val="000000"/>
          <w:sz w:val="28"/>
        </w:rPr>
        <w:t>
      5) инвалидам, в том числе лицам, воспитывающим ребенка - инвалида до 18 лет, в пределах до 60 000 (шестидесяти тысяч) тенге;</w:t>
      </w:r>
    </w:p>
    <w:p>
      <w:pPr>
        <w:spacing w:after="0"/>
        <w:ind w:left="0"/>
        <w:jc w:val="both"/>
      </w:pPr>
      <w:r>
        <w:rPr>
          <w:rFonts w:ascii="Times New Roman"/>
          <w:b w:val="false"/>
          <w:i w:val="false"/>
          <w:color w:val="000000"/>
          <w:sz w:val="28"/>
        </w:rPr>
        <w:t>
      6) жертвам политических репрессий, лицам пострадавшим от политических репрессий в пределах до 50 000 (пятидесяти тысяч) тенге;</w:t>
      </w:r>
    </w:p>
    <w:p>
      <w:pPr>
        <w:spacing w:after="0"/>
        <w:ind w:left="0"/>
        <w:jc w:val="both"/>
      </w:pPr>
      <w:r>
        <w:rPr>
          <w:rFonts w:ascii="Times New Roman"/>
          <w:b w:val="false"/>
          <w:i w:val="false"/>
          <w:color w:val="000000"/>
          <w:sz w:val="28"/>
        </w:rPr>
        <w:t>
      7) многодетным семьям в пределах до 140 000 (ста сорока тысяч) тенге;</w:t>
      </w:r>
    </w:p>
    <w:p>
      <w:pPr>
        <w:spacing w:after="0"/>
        <w:ind w:left="0"/>
        <w:jc w:val="both"/>
      </w:pPr>
      <w:r>
        <w:rPr>
          <w:rFonts w:ascii="Times New Roman"/>
          <w:b w:val="false"/>
          <w:i w:val="false"/>
          <w:color w:val="000000"/>
          <w:sz w:val="28"/>
        </w:rPr>
        <w:t>
      8) детям-сиротам, детям оставшимся без попечения родителей, выпускникам детских домов в пределах до 60 000 (шестидесяти тысяч) тенге;</w:t>
      </w:r>
    </w:p>
    <w:p>
      <w:pPr>
        <w:spacing w:after="0"/>
        <w:ind w:left="0"/>
        <w:jc w:val="both"/>
      </w:pPr>
      <w:r>
        <w:rPr>
          <w:rFonts w:ascii="Times New Roman"/>
          <w:b w:val="false"/>
          <w:i w:val="false"/>
          <w:color w:val="000000"/>
          <w:sz w:val="28"/>
        </w:rPr>
        <w:t>
      9) малообеспеченным гражданам в пределах до 140 000 (ста сорока тысяч) тенге;</w:t>
      </w:r>
    </w:p>
    <w:p>
      <w:pPr>
        <w:spacing w:after="0"/>
        <w:ind w:left="0"/>
        <w:jc w:val="both"/>
      </w:pPr>
      <w:r>
        <w:rPr>
          <w:rFonts w:ascii="Times New Roman"/>
          <w:b w:val="false"/>
          <w:i w:val="false"/>
          <w:color w:val="000000"/>
          <w:sz w:val="28"/>
        </w:rPr>
        <w:t>
      10) гражданам страдающим онкологическими заболеваниями, инфицированные вирусом иммунодефицита человека и больным различной формой туберкулеза в пределах до 80 000 (восьмидесяти тысяч) тенге;</w:t>
      </w:r>
    </w:p>
    <w:p>
      <w:pPr>
        <w:spacing w:after="0"/>
        <w:ind w:left="0"/>
        <w:jc w:val="both"/>
      </w:pPr>
      <w:r>
        <w:rPr>
          <w:rFonts w:ascii="Times New Roman"/>
          <w:b w:val="false"/>
          <w:i w:val="false"/>
          <w:color w:val="000000"/>
          <w:sz w:val="28"/>
        </w:rPr>
        <w:t>
      11) гражданам, пострадавшим вследствие стихийного бедствия или пожара в пределах до 100 000 (сто тысяч) тенге.</w:t>
      </w:r>
    </w:p>
    <w:p>
      <w:pPr>
        <w:spacing w:after="0"/>
        <w:ind w:left="0"/>
        <w:jc w:val="both"/>
      </w:pPr>
      <w:r>
        <w:rPr>
          <w:rFonts w:ascii="Times New Roman"/>
          <w:b w:val="false"/>
          <w:i w:val="false"/>
          <w:color w:val="000000"/>
          <w:sz w:val="28"/>
        </w:rPr>
        <w:t>
      11. Единовременная социальная помощь при введении чрезвычайного положения на территории Республики Казахстан в размере 20 000 (двадцати тысяч) тенге оказывается:</w:t>
      </w:r>
    </w:p>
    <w:p>
      <w:pPr>
        <w:spacing w:after="0"/>
        <w:ind w:left="0"/>
        <w:jc w:val="both"/>
      </w:pPr>
      <w:r>
        <w:rPr>
          <w:rFonts w:ascii="Times New Roman"/>
          <w:b w:val="false"/>
          <w:i w:val="false"/>
          <w:color w:val="000000"/>
          <w:sz w:val="28"/>
        </w:rPr>
        <w:t>
      1) инвалидам I, II и III группы, детям инвалидам до шестнадцати лет, родителям, воспитывающим ребенка инвалида согласно спискам уполномоченной организации на каждого человека без учета доходов;</w:t>
      </w:r>
    </w:p>
    <w:p>
      <w:pPr>
        <w:spacing w:after="0"/>
        <w:ind w:left="0"/>
        <w:jc w:val="both"/>
      </w:pPr>
      <w:r>
        <w:rPr>
          <w:rFonts w:ascii="Times New Roman"/>
          <w:b w:val="false"/>
          <w:i w:val="false"/>
          <w:color w:val="000000"/>
          <w:sz w:val="28"/>
        </w:rPr>
        <w:t>
      2) гражданам, страдающим онкологическими заболеваниями, инфицированным вирусом иммунодефицита человека и больным различной формой туберкулеза на период лечения, согласно списков государственного коммунального предприятия "Каргалинская районная больница" на праве хозяйственного ведения государственного учреждения "Управление здравоохранения Актюбинской области" без учета доходов;</w:t>
      </w:r>
    </w:p>
    <w:p>
      <w:pPr>
        <w:spacing w:after="0"/>
        <w:ind w:left="0"/>
        <w:jc w:val="both"/>
      </w:pPr>
      <w:r>
        <w:rPr>
          <w:rFonts w:ascii="Times New Roman"/>
          <w:b w:val="false"/>
          <w:i w:val="false"/>
          <w:color w:val="000000"/>
          <w:sz w:val="28"/>
        </w:rPr>
        <w:t>
      3) одиноко проживающим пенсионерам обслуживающимся социальными работниками аппаратов акима сельских округов без учета доходов;</w:t>
      </w:r>
    </w:p>
    <w:p>
      <w:pPr>
        <w:spacing w:after="0"/>
        <w:ind w:left="0"/>
        <w:jc w:val="both"/>
      </w:pPr>
      <w:r>
        <w:rPr>
          <w:rFonts w:ascii="Times New Roman"/>
          <w:b w:val="false"/>
          <w:i w:val="false"/>
          <w:color w:val="000000"/>
          <w:sz w:val="28"/>
        </w:rPr>
        <w:t>
      4) малобеспеченным семьям, доходы которых на каждого члена семьи не превышают 1 (одного) кратного размера прожиточного минимума, кроме получателей государственной адресной социальной помощи, на основании списков представленных акимами сельских округов.</w:t>
      </w:r>
    </w:p>
    <w:p>
      <w:pPr>
        <w:spacing w:after="0"/>
        <w:ind w:left="0"/>
        <w:jc w:val="both"/>
      </w:pPr>
      <w:r>
        <w:rPr>
          <w:rFonts w:ascii="Times New Roman"/>
          <w:b w:val="false"/>
          <w:i w:val="false"/>
          <w:color w:val="000000"/>
          <w:sz w:val="28"/>
        </w:rPr>
        <w:t>
      Социальная помощь выдается один раз на период чрезвычайного положения и на одного человека только по одной категории.</w:t>
      </w:r>
    </w:p>
    <w:p>
      <w:pPr>
        <w:spacing w:after="0"/>
        <w:ind w:left="0"/>
        <w:jc w:val="both"/>
      </w:pPr>
      <w:r>
        <w:rPr>
          <w:rFonts w:ascii="Times New Roman"/>
          <w:b w:val="false"/>
          <w:i w:val="false"/>
          <w:color w:val="000000"/>
          <w:sz w:val="28"/>
        </w:rPr>
        <w:t>
      Социальная помощь оказывается без предъявления документов и в случае прекращения чрезвычайного положения оплата прекращается.</w:t>
      </w:r>
    </w:p>
    <w:p>
      <w:pPr>
        <w:spacing w:after="0"/>
        <w:ind w:left="0"/>
        <w:jc w:val="both"/>
      </w:pPr>
      <w:r>
        <w:rPr>
          <w:rFonts w:ascii="Times New Roman"/>
          <w:b w:val="false"/>
          <w:i w:val="false"/>
          <w:color w:val="000000"/>
          <w:sz w:val="28"/>
        </w:rPr>
        <w:t>
      12. Социальная помощь гражданам, находящимся в трудной жизненной ситуации, предоставляется, если среднедушевой доход семьи (гражданина) за предшествовавший на момент обращения квартал не превышает 1–кратного размера прожиточного минимума по Актюбинской области (за исключением ветеранов Великой Отечественной войны, которым социальная помощь оказывается без учета дохода).</w:t>
      </w:r>
    </w:p>
    <w:p>
      <w:pPr>
        <w:spacing w:after="0"/>
        <w:ind w:left="0"/>
        <w:jc w:val="both"/>
      </w:pPr>
      <w:r>
        <w:rPr>
          <w:rFonts w:ascii="Times New Roman"/>
          <w:b w:val="false"/>
          <w:i w:val="false"/>
          <w:color w:val="000000"/>
          <w:sz w:val="28"/>
        </w:rPr>
        <w:t>
      Основаниями для отнесения граждан к категории нуждающихся при наступлении трудной жизненной ситуации являются:</w:t>
      </w:r>
    </w:p>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p>
      <w:pPr>
        <w:spacing w:after="0"/>
        <w:ind w:left="0"/>
        <w:jc w:val="both"/>
      </w:pPr>
      <w:r>
        <w:rPr>
          <w:rFonts w:ascii="Times New Roman"/>
          <w:b w:val="false"/>
          <w:i w:val="false"/>
          <w:color w:val="000000"/>
          <w:sz w:val="28"/>
        </w:rPr>
        <w:t>
      3) наличие среднедушевого дохода, не превышающего 1–кратного размера прожиточного минимума, для предоставления единовременной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13. Срок обращения за социальной помощью при наступлении трудной жизненной ситуации вследствие стихийного бедствия или пожара:</w:t>
      </w:r>
    </w:p>
    <w:p>
      <w:pPr>
        <w:spacing w:after="0"/>
        <w:ind w:left="0"/>
        <w:jc w:val="both"/>
      </w:pPr>
      <w:r>
        <w:rPr>
          <w:rFonts w:ascii="Times New Roman"/>
          <w:b w:val="false"/>
          <w:i w:val="false"/>
          <w:color w:val="000000"/>
          <w:sz w:val="28"/>
        </w:rPr>
        <w:t>
      не позднее шести месяцев с момента наступления трудной жизненной ситуации.</w:t>
      </w:r>
    </w:p>
    <w:p>
      <w:pPr>
        <w:spacing w:after="0"/>
        <w:ind w:left="0"/>
        <w:jc w:val="both"/>
      </w:pPr>
      <w:r>
        <w:rPr>
          <w:rFonts w:ascii="Times New Roman"/>
          <w:b w:val="false"/>
          <w:i w:val="false"/>
          <w:color w:val="000000"/>
          <w:sz w:val="28"/>
        </w:rPr>
        <w:t>
      14. Единовременная социальная помощь оказывается:</w:t>
      </w:r>
    </w:p>
    <w:p>
      <w:pPr>
        <w:spacing w:after="0"/>
        <w:ind w:left="0"/>
        <w:jc w:val="both"/>
      </w:pPr>
      <w:r>
        <w:rPr>
          <w:rFonts w:ascii="Times New Roman"/>
          <w:b w:val="false"/>
          <w:i w:val="false"/>
          <w:color w:val="000000"/>
          <w:sz w:val="28"/>
        </w:rPr>
        <w:t>
      1) ко Дню Победы:</w:t>
      </w:r>
    </w:p>
    <w:p>
      <w:pPr>
        <w:spacing w:after="0"/>
        <w:ind w:left="0"/>
        <w:jc w:val="both"/>
      </w:pPr>
      <w:r>
        <w:rPr>
          <w:rFonts w:ascii="Times New Roman"/>
          <w:b w:val="false"/>
          <w:i w:val="false"/>
          <w:color w:val="000000"/>
          <w:sz w:val="28"/>
        </w:rPr>
        <w:t>
      ветеранам Великой Отечественной войны в размере 2 000 000 (два миллиона) тенге;</w:t>
      </w:r>
    </w:p>
    <w:p>
      <w:pPr>
        <w:spacing w:after="0"/>
        <w:ind w:left="0"/>
        <w:jc w:val="both"/>
      </w:pPr>
      <w:r>
        <w:rPr>
          <w:rFonts w:ascii="Times New Roman"/>
          <w:b w:val="false"/>
          <w:i w:val="false"/>
          <w:color w:val="000000"/>
          <w:sz w:val="28"/>
        </w:rPr>
        <w:t>
      ветеранам, приравненным по льготам к ветеранам Великой Отечественной войны, ветеранам боевых действий на территории других государств в размере 100 000 (ста тысяч) тенге;</w:t>
      </w:r>
    </w:p>
    <w:p>
      <w:pPr>
        <w:spacing w:after="0"/>
        <w:ind w:left="0"/>
        <w:jc w:val="both"/>
      </w:pPr>
      <w:r>
        <w:rPr>
          <w:rFonts w:ascii="Times New Roman"/>
          <w:b w:val="false"/>
          <w:i w:val="false"/>
          <w:color w:val="000000"/>
          <w:sz w:val="28"/>
        </w:rPr>
        <w:t>
      ветеранам труда, другим лицам, на которых распространяется действие Закона "О ветеранах" в размере 50 000 (пятидесяти тысяч) тенге;</w:t>
      </w:r>
    </w:p>
    <w:p>
      <w:pPr>
        <w:spacing w:after="0"/>
        <w:ind w:left="0"/>
        <w:jc w:val="both"/>
      </w:pPr>
      <w:r>
        <w:rPr>
          <w:rFonts w:ascii="Times New Roman"/>
          <w:b w:val="false"/>
          <w:i w:val="false"/>
          <w:color w:val="000000"/>
          <w:sz w:val="28"/>
        </w:rPr>
        <w:t>
      2) ко дню Конституции Республики Казахстан:</w:t>
      </w:r>
    </w:p>
    <w:p>
      <w:pPr>
        <w:spacing w:after="0"/>
        <w:ind w:left="0"/>
        <w:jc w:val="both"/>
      </w:pPr>
      <w:r>
        <w:rPr>
          <w:rFonts w:ascii="Times New Roman"/>
          <w:b w:val="false"/>
          <w:i w:val="false"/>
          <w:color w:val="000000"/>
          <w:sz w:val="28"/>
        </w:rPr>
        <w:t>
      инвалидам в размере 50 000 (пятидесяти тысяч) тенге;</w:t>
      </w:r>
    </w:p>
    <w:p>
      <w:pPr>
        <w:spacing w:after="0"/>
        <w:ind w:left="0"/>
        <w:jc w:val="both"/>
      </w:pPr>
      <w:r>
        <w:rPr>
          <w:rFonts w:ascii="Times New Roman"/>
          <w:b w:val="false"/>
          <w:i w:val="false"/>
          <w:color w:val="000000"/>
          <w:sz w:val="28"/>
        </w:rPr>
        <w:t>
      3) для оплаты проездных расходов на лечение:</w:t>
      </w:r>
    </w:p>
    <w:p>
      <w:pPr>
        <w:spacing w:after="0"/>
        <w:ind w:left="0"/>
        <w:jc w:val="both"/>
      </w:pPr>
      <w:r>
        <w:rPr>
          <w:rFonts w:ascii="Times New Roman"/>
          <w:b w:val="false"/>
          <w:i w:val="false"/>
          <w:color w:val="000000"/>
          <w:sz w:val="28"/>
        </w:rPr>
        <w:t>
      ветеранам Великой Отечественной войны, инвалидам I, II, III групп, детям–инвалидам до шестнадцати лет и сопровождающим их лицам, по направлению государственного учреждения "Управление здравоохранения Актюбинской области" (далее – областного управления здравоохранения).</w:t>
      </w:r>
    </w:p>
    <w:p>
      <w:pPr>
        <w:spacing w:after="0"/>
        <w:ind w:left="0"/>
        <w:jc w:val="both"/>
      </w:pPr>
      <w:r>
        <w:rPr>
          <w:rFonts w:ascii="Times New Roman"/>
          <w:b w:val="false"/>
          <w:i w:val="false"/>
          <w:color w:val="000000"/>
          <w:sz w:val="28"/>
        </w:rPr>
        <w:t>
      15.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p>
      <w:pPr>
        <w:spacing w:after="0"/>
        <w:ind w:left="0"/>
        <w:jc w:val="left"/>
      </w:pPr>
      <w:r>
        <w:rPr>
          <w:rFonts w:ascii="Times New Roman"/>
          <w:b/>
          <w:i w:val="false"/>
          <w:color w:val="000000"/>
        </w:rPr>
        <w:t xml:space="preserve"> 3. Порядок оказания социальной помощи</w:t>
      </w:r>
    </w:p>
    <w:p>
      <w:pPr>
        <w:spacing w:after="0"/>
        <w:ind w:left="0"/>
        <w:jc w:val="both"/>
      </w:pPr>
      <w:r>
        <w:rPr>
          <w:rFonts w:ascii="Times New Roman"/>
          <w:b w:val="false"/>
          <w:i w:val="false"/>
          <w:color w:val="000000"/>
          <w:sz w:val="28"/>
        </w:rPr>
        <w:t>
      16.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w:t>
      </w:r>
    </w:p>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сведения о доходах лица (членов семьи);</w:t>
      </w:r>
    </w:p>
    <w:p>
      <w:pPr>
        <w:spacing w:after="0"/>
        <w:ind w:left="0"/>
        <w:jc w:val="both"/>
      </w:pPr>
      <w:r>
        <w:rPr>
          <w:rFonts w:ascii="Times New Roman"/>
          <w:b w:val="false"/>
          <w:i w:val="false"/>
          <w:color w:val="000000"/>
          <w:sz w:val="28"/>
        </w:rPr>
        <w:t>
      3) акт и/или документ, подтверждающий наступление трудной жизненной ситуации.</w:t>
      </w:r>
    </w:p>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0"/>
        <w:ind w:left="0"/>
        <w:jc w:val="both"/>
      </w:pPr>
      <w:r>
        <w:rPr>
          <w:rFonts w:ascii="Times New Roman"/>
          <w:b w:val="false"/>
          <w:i w:val="false"/>
          <w:color w:val="000000"/>
          <w:sz w:val="28"/>
        </w:rPr>
        <w:t>
      17. Социальная помощь к памятным датам и праздничным дням без учета доходов оказывается по списку, утверждаемому МИО по представлению уполномоченного органа, осуществляющего назначение и выплату социальной помощи, либо уполномоченной организацией без истребования заявлений от получателей.</w:t>
      </w:r>
    </w:p>
    <w:p>
      <w:pPr>
        <w:spacing w:after="0"/>
        <w:ind w:left="0"/>
        <w:jc w:val="both"/>
      </w:pPr>
      <w:r>
        <w:rPr>
          <w:rFonts w:ascii="Times New Roman"/>
          <w:b w:val="false"/>
          <w:i w:val="false"/>
          <w:color w:val="000000"/>
          <w:sz w:val="28"/>
        </w:rPr>
        <w:t>
      В случае наличия права отдельных категорий граждан на социальную помощь (в соответствии статуса) к различным памятным датам и праздничным дням оказывается один вид социальной помощи (более высокий по размеру).</w:t>
      </w:r>
    </w:p>
    <w:p>
      <w:pPr>
        <w:spacing w:after="0"/>
        <w:ind w:left="0"/>
        <w:jc w:val="both"/>
      </w:pPr>
      <w:r>
        <w:rPr>
          <w:rFonts w:ascii="Times New Roman"/>
          <w:b w:val="false"/>
          <w:i w:val="false"/>
          <w:color w:val="000000"/>
          <w:sz w:val="28"/>
        </w:rPr>
        <w:t>
      Лица, указанные в подпункте 3) пункта 14, представляют следующие документы:</w:t>
      </w:r>
    </w:p>
    <w:p>
      <w:pPr>
        <w:spacing w:after="0"/>
        <w:ind w:left="0"/>
        <w:jc w:val="both"/>
      </w:pPr>
      <w:r>
        <w:rPr>
          <w:rFonts w:ascii="Times New Roman"/>
          <w:b w:val="false"/>
          <w:i w:val="false"/>
          <w:color w:val="000000"/>
          <w:sz w:val="28"/>
        </w:rPr>
        <w:t>
      1) заявление;</w:t>
      </w:r>
    </w:p>
    <w:p>
      <w:pPr>
        <w:spacing w:after="0"/>
        <w:ind w:left="0"/>
        <w:jc w:val="both"/>
      </w:pPr>
      <w:r>
        <w:rPr>
          <w:rFonts w:ascii="Times New Roman"/>
          <w:b w:val="false"/>
          <w:i w:val="false"/>
          <w:color w:val="000000"/>
          <w:sz w:val="28"/>
        </w:rPr>
        <w:t>
      2) копия удостоверения личности или копия свидетельства о рождении ребенка инвалида;</w:t>
      </w:r>
    </w:p>
    <w:p>
      <w:pPr>
        <w:spacing w:after="0"/>
        <w:ind w:left="0"/>
        <w:jc w:val="both"/>
      </w:pPr>
      <w:r>
        <w:rPr>
          <w:rFonts w:ascii="Times New Roman"/>
          <w:b w:val="false"/>
          <w:i w:val="false"/>
          <w:color w:val="000000"/>
          <w:sz w:val="28"/>
        </w:rPr>
        <w:t>
      3) направление на:</w:t>
      </w:r>
    </w:p>
    <w:p>
      <w:pPr>
        <w:spacing w:after="0"/>
        <w:ind w:left="0"/>
        <w:jc w:val="both"/>
      </w:pPr>
      <w:r>
        <w:rPr>
          <w:rFonts w:ascii="Times New Roman"/>
          <w:b w:val="false"/>
          <w:i w:val="false"/>
          <w:color w:val="000000"/>
          <w:sz w:val="28"/>
        </w:rPr>
        <w:t>
      госпитализацию в стационар;</w:t>
      </w:r>
    </w:p>
    <w:p>
      <w:pPr>
        <w:spacing w:after="0"/>
        <w:ind w:left="0"/>
        <w:jc w:val="both"/>
      </w:pPr>
      <w:r>
        <w:rPr>
          <w:rFonts w:ascii="Times New Roman"/>
          <w:b w:val="false"/>
          <w:i w:val="false"/>
          <w:color w:val="000000"/>
          <w:sz w:val="28"/>
        </w:rPr>
        <w:t>
      получение специализированной и высокоспециализированной консультативно-диагностической помощи на республиканском уровне;</w:t>
      </w:r>
    </w:p>
    <w:p>
      <w:pPr>
        <w:spacing w:after="0"/>
        <w:ind w:left="0"/>
        <w:jc w:val="both"/>
      </w:pPr>
      <w:r>
        <w:rPr>
          <w:rFonts w:ascii="Times New Roman"/>
          <w:b w:val="false"/>
          <w:i w:val="false"/>
          <w:color w:val="000000"/>
          <w:sz w:val="28"/>
        </w:rPr>
        <w:t>
      4) копия удостоверения, подтверждающего принадлежность к категориям граждан, указанных в подпункте 3) пункта 14;</w:t>
      </w:r>
    </w:p>
    <w:p>
      <w:pPr>
        <w:spacing w:after="0"/>
        <w:ind w:left="0"/>
        <w:jc w:val="both"/>
      </w:pPr>
      <w:r>
        <w:rPr>
          <w:rFonts w:ascii="Times New Roman"/>
          <w:b w:val="false"/>
          <w:i w:val="false"/>
          <w:color w:val="000000"/>
          <w:sz w:val="28"/>
        </w:rPr>
        <w:t>
      5) билеты, подтверждающие факт проезда, а в случае их отсутствия – справка о стоимости проезда на железнодорожном транспорте до места лечения и обратно;</w:t>
      </w:r>
    </w:p>
    <w:p>
      <w:pPr>
        <w:spacing w:after="0"/>
        <w:ind w:left="0"/>
        <w:jc w:val="both"/>
      </w:pPr>
      <w:r>
        <w:rPr>
          <w:rFonts w:ascii="Times New Roman"/>
          <w:b w:val="false"/>
          <w:i w:val="false"/>
          <w:color w:val="000000"/>
          <w:sz w:val="28"/>
        </w:rPr>
        <w:t>
      6) медицинская справка, подтверждающая необходимость сопровождения лица, указанного в подпункте 3) пункта 14.</w:t>
      </w:r>
    </w:p>
    <w:p>
      <w:pPr>
        <w:spacing w:after="0"/>
        <w:ind w:left="0"/>
        <w:jc w:val="both"/>
      </w:pPr>
      <w:r>
        <w:rPr>
          <w:rFonts w:ascii="Times New Roman"/>
          <w:b w:val="false"/>
          <w:i w:val="false"/>
          <w:color w:val="000000"/>
          <w:sz w:val="28"/>
        </w:rPr>
        <w:t>
      18. Ежемесячная социальная помощь лицам, указанным в пункте 9 настоящих Правил, оказывается без истребования заявлений от получателей.</w:t>
      </w:r>
    </w:p>
    <w:p>
      <w:pPr>
        <w:spacing w:after="0"/>
        <w:ind w:left="0"/>
        <w:jc w:val="both"/>
      </w:pPr>
      <w:r>
        <w:rPr>
          <w:rFonts w:ascii="Times New Roman"/>
          <w:b w:val="false"/>
          <w:i w:val="false"/>
          <w:color w:val="000000"/>
          <w:sz w:val="28"/>
        </w:rPr>
        <w:t>
      19. Документы представляются в подлинниках для сверки, после чего подлинники документов возвращаются заявителю.</w:t>
      </w:r>
    </w:p>
    <w:p>
      <w:pPr>
        <w:spacing w:after="0"/>
        <w:ind w:left="0"/>
        <w:jc w:val="both"/>
      </w:pPr>
      <w:r>
        <w:rPr>
          <w:rFonts w:ascii="Times New Roman"/>
          <w:b w:val="false"/>
          <w:i w:val="false"/>
          <w:color w:val="000000"/>
          <w:sz w:val="28"/>
        </w:rPr>
        <w:t>
      20.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p>
      <w:pPr>
        <w:spacing w:after="0"/>
        <w:ind w:left="0"/>
        <w:jc w:val="both"/>
      </w:pPr>
      <w:r>
        <w:rPr>
          <w:rFonts w:ascii="Times New Roman"/>
          <w:b w:val="false"/>
          <w:i w:val="false"/>
          <w:color w:val="000000"/>
          <w:sz w:val="28"/>
        </w:rPr>
        <w:t>
      21.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Типовых правил и направляет их в уполномоченный орган или акиму сельского округа.</w:t>
      </w:r>
    </w:p>
    <w:p>
      <w:pPr>
        <w:spacing w:after="0"/>
        <w:ind w:left="0"/>
        <w:jc w:val="both"/>
      </w:pP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p>
      <w:pPr>
        <w:spacing w:after="0"/>
        <w:ind w:left="0"/>
        <w:jc w:val="both"/>
      </w:pPr>
      <w:r>
        <w:rPr>
          <w:rFonts w:ascii="Times New Roman"/>
          <w:b w:val="false"/>
          <w:i w:val="false"/>
          <w:color w:val="000000"/>
          <w:sz w:val="28"/>
        </w:rPr>
        <w:t>
      22.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p>
      <w:pPr>
        <w:spacing w:after="0"/>
        <w:ind w:left="0"/>
        <w:jc w:val="both"/>
      </w:pPr>
      <w:r>
        <w:rPr>
          <w:rFonts w:ascii="Times New Roman"/>
          <w:b w:val="false"/>
          <w:i w:val="false"/>
          <w:color w:val="000000"/>
          <w:sz w:val="28"/>
        </w:rPr>
        <w:t>
      23.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p>
      <w:pPr>
        <w:spacing w:after="0"/>
        <w:ind w:left="0"/>
        <w:jc w:val="both"/>
      </w:pPr>
      <w:r>
        <w:rPr>
          <w:rFonts w:ascii="Times New Roman"/>
          <w:b w:val="false"/>
          <w:i w:val="false"/>
          <w:color w:val="000000"/>
          <w:sz w:val="28"/>
        </w:rPr>
        <w:t>
      24. Уполномоченный орган в течение одного рабочего дня со дня поступления документов от участковой комиссии или акима сельского округа за социальной помощью при наступлении трудной жизненной ситуации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p>
      <w:pPr>
        <w:spacing w:after="0"/>
        <w:ind w:left="0"/>
        <w:jc w:val="both"/>
      </w:pPr>
      <w:r>
        <w:rPr>
          <w:rFonts w:ascii="Times New Roman"/>
          <w:b w:val="false"/>
          <w:i w:val="false"/>
          <w:color w:val="000000"/>
          <w:sz w:val="28"/>
        </w:rPr>
        <w:t>
      25.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p>
      <w:pPr>
        <w:spacing w:after="0"/>
        <w:ind w:left="0"/>
        <w:jc w:val="both"/>
      </w:pPr>
      <w:r>
        <w:rPr>
          <w:rFonts w:ascii="Times New Roman"/>
          <w:b w:val="false"/>
          <w:i w:val="false"/>
          <w:color w:val="000000"/>
          <w:sz w:val="28"/>
        </w:rPr>
        <w:t>
      26.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p>
      <w:pPr>
        <w:spacing w:after="0"/>
        <w:ind w:left="0"/>
        <w:jc w:val="both"/>
      </w:pPr>
      <w:r>
        <w:rPr>
          <w:rFonts w:ascii="Times New Roman"/>
          <w:b w:val="false"/>
          <w:i w:val="false"/>
          <w:color w:val="000000"/>
          <w:sz w:val="28"/>
        </w:rPr>
        <w:t>
      В случаях, указанных в пунктах 22 и 23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p>
    <w:p>
      <w:pPr>
        <w:spacing w:after="0"/>
        <w:ind w:left="0"/>
        <w:jc w:val="both"/>
      </w:pPr>
      <w:r>
        <w:rPr>
          <w:rFonts w:ascii="Times New Roman"/>
          <w:b w:val="false"/>
          <w:i w:val="false"/>
          <w:color w:val="000000"/>
          <w:sz w:val="28"/>
        </w:rPr>
        <w:t>
      27.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p>
      <w:pPr>
        <w:spacing w:after="0"/>
        <w:ind w:left="0"/>
        <w:jc w:val="both"/>
      </w:pPr>
      <w:r>
        <w:rPr>
          <w:rFonts w:ascii="Times New Roman"/>
          <w:b w:val="false"/>
          <w:i w:val="false"/>
          <w:color w:val="000000"/>
          <w:sz w:val="28"/>
        </w:rPr>
        <w:t>
      28.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Каргалинскм районным маслихатом, порога для оказания социальной помощи.</w:t>
      </w:r>
    </w:p>
    <w:p>
      <w:pPr>
        <w:spacing w:after="0"/>
        <w:ind w:left="0"/>
        <w:jc w:val="both"/>
      </w:pPr>
      <w:r>
        <w:rPr>
          <w:rFonts w:ascii="Times New Roman"/>
          <w:b w:val="false"/>
          <w:i w:val="false"/>
          <w:color w:val="000000"/>
          <w:sz w:val="28"/>
        </w:rPr>
        <w:t>
      В случае отказа получателем социальной помощи за ними остается право обжаловать решение уполномоченного органа и обратиться в вышестоящие государственные либо судебные органы в защиту своих прав и законных интересов.</w:t>
      </w:r>
    </w:p>
    <w:p>
      <w:pPr>
        <w:spacing w:after="0"/>
        <w:ind w:left="0"/>
        <w:jc w:val="both"/>
      </w:pPr>
      <w:r>
        <w:rPr>
          <w:rFonts w:ascii="Times New Roman"/>
          <w:b w:val="false"/>
          <w:i w:val="false"/>
          <w:color w:val="000000"/>
          <w:sz w:val="28"/>
        </w:rPr>
        <w:t>
      29.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p>
      <w:pPr>
        <w:spacing w:after="0"/>
        <w:ind w:left="0"/>
        <w:jc w:val="both"/>
      </w:pPr>
      <w:r>
        <w:rPr>
          <w:rFonts w:ascii="Times New Roman"/>
          <w:b w:val="false"/>
          <w:i w:val="false"/>
          <w:color w:val="000000"/>
          <w:sz w:val="28"/>
        </w:rPr>
        <w:t>
      30. Социальная помощь прекращается в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Каргалинского района;</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 – 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p>
      <w:pPr>
        <w:spacing w:after="0"/>
        <w:ind w:left="0"/>
        <w:jc w:val="both"/>
      </w:pPr>
      <w:r>
        <w:rPr>
          <w:rFonts w:ascii="Times New Roman"/>
          <w:b w:val="false"/>
          <w:i w:val="false"/>
          <w:color w:val="000000"/>
          <w:sz w:val="28"/>
        </w:rPr>
        <w:t>
      31. В случае выявления предоставления недостоверных сведений, повлекших за собой незаконное назначение социальной помощи, выплата социальной помощи лицу (семье) прекращается на период ее назначения. Излишне выплаченные суммы подлежат возврату в добровольном порядке, а в случае отказа – в судебном порядке.</w:t>
      </w:r>
    </w:p>
    <w:p>
      <w:pPr>
        <w:spacing w:after="0"/>
        <w:ind w:left="0"/>
        <w:jc w:val="left"/>
      </w:pPr>
      <w:r>
        <w:rPr>
          <w:rFonts w:ascii="Times New Roman"/>
          <w:b/>
          <w:i w:val="false"/>
          <w:color w:val="000000"/>
        </w:rPr>
        <w:t xml:space="preserve"> 5. Заключительное положение</w:t>
      </w:r>
    </w:p>
    <w:p>
      <w:pPr>
        <w:spacing w:after="0"/>
        <w:ind w:left="0"/>
        <w:jc w:val="both"/>
      </w:pPr>
      <w:r>
        <w:rPr>
          <w:rFonts w:ascii="Times New Roman"/>
          <w:b w:val="false"/>
          <w:i w:val="false"/>
          <w:color w:val="000000"/>
          <w:sz w:val="28"/>
        </w:rPr>
        <w:t>
      32.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 или автоматизированной информационной системой "Социальная помощь".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