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7d3e" w14:textId="28c7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25 декабря 2019 года № 396 "Об утверждении Каргалинского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марта 2020 года № 422. Зарегистрировано Департаментом юстиции Актюбинской области 16 марта 2020 года № 6880.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25 декабря 2019 года № 396 "Об утверждении Каргалинского районного бюджета на 2020-2022 годы" (зарегистрированное в Реестре государственной регистрации нормативных правовых актов № 6630,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"5 335 512" заменить цифрами "5 523 897",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"4 724 284" заменить цифрами "4 912 669";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"5 335 512" заменить цифрами "5 713 003,6";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"-72 134" заменить цифрами "- 261 240,6";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"72 134" заменить цифрами "261 240,6";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цифры "27 278" заменить цифрами "27 278,3";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"189 106,9".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приобретение жилья коммунального жилищного фонда для социально уязвимых слоев населения и (или) малообеспеченных многодетных семей.".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финансирование приоритетных проектов транспортной инфраструктуры.".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5,6,7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деятельности акима города районного значения, села, поселка,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освещение улиц в населенных пунктах;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санитарии населенных пунктов.".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решение вводится в действие с 1 января 2020 года.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396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5713003,6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