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d3e" w14:textId="28c7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марта 2020 года № 422. Зарегистрировано Департаментом юстиции Актюбинской области 16 марта 2020 года № 6880.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"5 335 512" заменить цифрами "5 523 897",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"4 724 284" заменить цифрами "4 912 669";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"5 335 512" заменить цифрами "5 713 003,6";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"-72 134" заменить цифрами "- 261 240,6";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"72 134" заменить цифрами "261 240,6";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цифры "27 278" заменить цифрами "27 278,3";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"189 106,9".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приобретение жилья коммунального жилищного фонда для социально уязвимых слоев населения и (или) малообеспеченных многодетных семей.".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финансирование приоритетных проектов транспортной инфраструктуры.".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5,6,7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деятельности акима города районного значения, села, поселка,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 в населенных пунктах;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санитарии населенных пунктов.".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2020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396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5713003,6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