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1150" w14:textId="bfb1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406. Зарегистрировано Департаментом юстиции Актюбинской области 15 января 2020 года № 6719.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53232,8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47266,8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53232,8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15 362 тысяч тенге.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343,0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поступление целевых трансфертов из районного бюджета на: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580,0 тысяч тенге - обеспечение деятельности акима города районного значения села, поселка, сельского округа;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3394,8 тысяч тенге - освещение улиц населенных пунктов;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6654,0 тысяч тенге - обеспечение санитарии населенных пунктов;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20933,0 тысяч тенге -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