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1150" w14:textId="bfb1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Алимбетовского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января 2020 года № 406. Зарегистрировано Департаментом юстиции Актюбинской области 15 января 2020 года № 6719.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Алимбетовского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53232,8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47266,8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53232,8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0тысяч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03.04.2020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16.09.2020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23.11.2020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руководству, что в соответствии со статьей 7 Закона Республики Казахстан от 4 декабря 2019 года "О республиканском бюджете на 2020-2022 годы" установлено: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2651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31183 тенге.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 руководству, что в соответствии с пунктом 8 Указа Президента Республики Казахстан от 8 апреля 2020 года "Об уточненном республиканском бюджете на 2020 год" установлено: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2778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– 15 362 тысяч тенге.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2020 год поступление целевых текущих трансфертов из республиканского бюджета: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343,0 тысяч тенге -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Каргалинского районного маслихата Актюбинской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поступление целевых трансфертов из районного бюджета на: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580,0 тысяч тенге - обеспечение деятельности акима города районного значения села, поселка, сельского округа;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3394,8 тысяч тенге - освещение улиц населенных пунктов;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6654,0 тысяч тенге - обеспечение санитарии населенных пунктов;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20933,0 тысяч тенге - благоустройство и озеленение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Каргалинского районного маслихата Актюбинской области от 16.09.2020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решением Каргалинского районного маслихата Актюбинской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6 января 2020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