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c5bd" w14:textId="645c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дополнения в решение районного маслихата от 6 января 2020 года № 276 "Об утверждении бюджета Жайсанбайского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26 марта 2020 года № 297. Зарегистрировано Департаментом юстиции Актюбинской области 1 апреля 2020 года № 6953.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276 "Об утверждении бюджета Жайсанбайского сельского округа на 2020-2022 годы" (зарегистрированное в Реестре государственной регистрации нормативных правовых актов № 6731,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"31 644" заменить цифрами "34 099";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"31 055" заменить цифрами "33 510";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"31 644" заменить цифрами "34 099";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Жайсанбайского сельского округа на 2020 год целевые текущие трансферты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дендрологического плана- 2 455 тысяч тенге".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Иргизского районного маслихата от 26 марта 2020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ГУ "Аппарат Иргизского районного маслихата" от 6 января 2020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