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7e8c" w14:textId="42f7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Иргизского районного маслихата от 29 марта 2019 года № 216 "Об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Иргизского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13 марта 2020 года № 281. Зарегистрировано Департаментом юстиции Актюбинской области 17 марта 2020 года № 6889. Утратило силу решением Иргизского районного маслихата Актюбинской области от 20 августа 2020 года № 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29 марта 2019 года № 216 "Об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Иргизского района" (зарегистрированное в Реестре государственной регистрации нормативных правовых актов № 6057, опубликованное 10 апреля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Иргизского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порядке и размере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Иргизского района, утвержденного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Иргизского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Иргизского района";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