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ad9e" w14:textId="d65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Таупского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275. Зарегистрировано Департаментом юстиции Актюбинской области 16 января 2020 года № 6732.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Таупского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–60 964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2020 - 2022 годы" предусмотрены на 2020 год субвенции, передаваемые из районного бюджета в бюджет Таупского сельского округа в сумме 52 500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Таупского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- 3 473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- 406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Таупского сельского округа на 2020 год целевые текущие трансферты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Таупского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Таупского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