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1adb" w14:textId="0f01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Байганинского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21 февраля 2020 года № 310. Зарегистрировано Департаментом юстиции Актюбинской области 25 февраля 2020 года № 6829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Байганинского районного маслихата: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12 марта 2018 года № 146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 (зарегистрированное в Реестре государственной регистрации нормативных правовых актов № 3-4-159, опубликованное 6 апреля 2018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27 апреля 2018 года № 152 "О внесении изменений в решение Байганинского районного маслихата от 12 марта 2018 года № 146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 (зарегистрированное в Реестре государственной регистрации нормативных правовых актов № 3-4-172, опубликованное 23 мая 2018 года в Эталонном контрольном банке нормативных правовых актов Республики Казахстан в электронном виде).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