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084b" w14:textId="b4e0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Бестамакского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декабря 2020 года № 468. Зарегистрировано Департаментом юстиции Актюбинской области 5 января 2021 года № 7928.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Бестамакского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93 992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97 385,7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590,5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590,5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физических,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сдачи в аренду имущества, находящегося в собственности государства.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2021-2023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2021 год субвенции, передаваемые из районного бюджета в сумме 75 266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 сельского округа на 2021 год целевые текущие трансферты в областной бюджет на компенсацию потерь в связи с изменением функций образования в сумме 51 756 тысяч тенге.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сельском бюджете на 2021 год поступления следующих целевых текущих трансфертов из районного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1 173 тысяч тенге –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2 000 тысяч тенге - на благоустроиство и озеленение населенных пунктов.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Алгинского районного маслихата Актюбинской области от 23.07.2021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Алгинского районного маслихата" в установленном законодательном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30 декабря 2020 года № 468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нижетсоящего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30 декабря 2020 года № 468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22 387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22 387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22 387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22 387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нижетсоящего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30 декабря 2020 года № 468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