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e817" w14:textId="174e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Бестамакского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8 января 2020 года № 334. Зарегистрировано Департаментом юстиции Актюбинской области 20 января 2020 года № 6748.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Бестамакского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- 100 910,5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- 94 464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- 159 770,1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-58 859,6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- 58 859,6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Алгинского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15.05.2020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05.11.2020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- 32 668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 сельского округа на 2020 год субвенции, передаваемые из районного бюджета в сумме 71 960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следующих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18 864 тысяч тенге -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1 750 тысяч тенге - на доплату за квалификационную категорию педагогам государственных организаций дошкольного образования.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поступление следующих целевых текущих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1 529 тысяч тенге -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605,0 тысяч тенге - на увеличение ежегодного оплачиваемого трудового отпуска продолжительностью 42 календарных дней педагогических работников до 56 дней.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поступление следующих целевых текущих трансфертов из районного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капитальные расходы государственного органа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капитальный и средний ремонт автомобильных дорог в городах районного значения, селах, поселках, сельских округах - 39 000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8 января 2020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8 января 2020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